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73" w:rsidRDefault="00E27773" w:rsidP="00690075">
      <w:pPr>
        <w:spacing w:after="0" w:line="36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E27773">
        <w:rPr>
          <w:rFonts w:cstheme="minorHAnsi"/>
          <w:b/>
          <w:sz w:val="28"/>
          <w:szCs w:val="28"/>
          <w:lang w:val="sk-SK"/>
        </w:rPr>
        <w:t xml:space="preserve">RICONOSCIMENTI SCIENTIFICI </w:t>
      </w:r>
      <w:r w:rsidR="005C279B">
        <w:rPr>
          <w:rFonts w:cstheme="minorHAnsi"/>
          <w:b/>
          <w:sz w:val="28"/>
          <w:szCs w:val="28"/>
          <w:lang w:val="sk-SK"/>
        </w:rPr>
        <w:t xml:space="preserve">ATTRIBUITI AL </w:t>
      </w:r>
      <w:r w:rsidRPr="00E27773">
        <w:rPr>
          <w:rFonts w:cstheme="minorHAnsi"/>
          <w:b/>
          <w:sz w:val="28"/>
          <w:szCs w:val="28"/>
          <w:lang w:val="sk-SK"/>
        </w:rPr>
        <w:t xml:space="preserve">PROF. </w:t>
      </w:r>
      <w:r w:rsidR="005C279B">
        <w:rPr>
          <w:rFonts w:cstheme="minorHAnsi"/>
          <w:b/>
          <w:sz w:val="28"/>
          <w:szCs w:val="28"/>
          <w:lang w:val="sk-SK"/>
        </w:rPr>
        <w:t xml:space="preserve">NICOLA </w:t>
      </w:r>
      <w:r w:rsidRPr="00E27773">
        <w:rPr>
          <w:rFonts w:cstheme="minorHAnsi"/>
          <w:b/>
          <w:sz w:val="28"/>
          <w:szCs w:val="28"/>
          <w:lang w:val="sk-SK"/>
        </w:rPr>
        <w:t>NANTE</w:t>
      </w:r>
    </w:p>
    <w:p w:rsidR="00690075" w:rsidRPr="00690075" w:rsidRDefault="00690075" w:rsidP="00690075">
      <w:pPr>
        <w:spacing w:line="360" w:lineRule="auto"/>
        <w:jc w:val="center"/>
        <w:rPr>
          <w:rFonts w:cstheme="minorHAnsi"/>
          <w:sz w:val="24"/>
          <w:szCs w:val="24"/>
          <w:lang w:val="sk-SK"/>
        </w:rPr>
      </w:pPr>
      <w:r w:rsidRPr="00690075">
        <w:rPr>
          <w:rFonts w:cstheme="minorHAnsi"/>
          <w:sz w:val="24"/>
          <w:szCs w:val="24"/>
          <w:lang w:val="sk-SK"/>
        </w:rPr>
        <w:t xml:space="preserve">(aggiornati al </w:t>
      </w:r>
      <w:r w:rsidR="00846660">
        <w:rPr>
          <w:rFonts w:cstheme="minorHAnsi"/>
          <w:sz w:val="24"/>
          <w:szCs w:val="24"/>
          <w:lang w:val="sk-SK"/>
        </w:rPr>
        <w:t>22 ottobre 2019</w:t>
      </w:r>
      <w:r w:rsidRPr="00690075">
        <w:rPr>
          <w:rFonts w:cstheme="minorHAnsi"/>
          <w:sz w:val="24"/>
          <w:szCs w:val="24"/>
          <w:lang w:val="sk-SK"/>
        </w:rPr>
        <w:t>)</w:t>
      </w:r>
    </w:p>
    <w:p w:rsidR="00E27773" w:rsidRPr="00E27773" w:rsidRDefault="000363EE" w:rsidP="00146C92">
      <w:pPr>
        <w:pStyle w:val="Paragrafoelenco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15 luglio 2005 </w:t>
      </w:r>
      <w:r w:rsidR="00E27773" w:rsidRPr="00E27773">
        <w:rPr>
          <w:rFonts w:asciiTheme="minorHAnsi" w:hAnsiTheme="minorHAnsi" w:cstheme="minorHAnsi"/>
          <w:sz w:val="22"/>
          <w:szCs w:val="22"/>
          <w:lang w:val="sk-SK"/>
        </w:rPr>
        <w:t>D.A.</w:t>
      </w:r>
      <w:r w:rsidRPr="00E27773">
        <w:rPr>
          <w:rFonts w:asciiTheme="minorHAnsi" w:hAnsiTheme="minorHAnsi" w:cstheme="minorHAnsi"/>
          <w:sz w:val="22"/>
          <w:szCs w:val="22"/>
          <w:lang w:val="sk-SK"/>
        </w:rPr>
        <w:t>GUNNARSON</w:t>
      </w:r>
      <w:r w:rsidR="00E27773" w:rsidRPr="00E27773">
        <w:rPr>
          <w:rFonts w:asciiTheme="minorHAnsi" w:hAnsiTheme="minorHAnsi" w:cstheme="minorHAnsi"/>
          <w:sz w:val="22"/>
          <w:szCs w:val="22"/>
          <w:lang w:val="sk-SK"/>
        </w:rPr>
        <w:t xml:space="preserve"> (Direttore Generale dell’Organizzazione Mondiale della Sanità-OMS-WHO) </w:t>
      </w:r>
      <w:r w:rsidR="00F65E4E">
        <w:rPr>
          <w:rFonts w:asciiTheme="minorHAnsi" w:hAnsiTheme="minorHAnsi" w:cstheme="minorHAnsi"/>
          <w:sz w:val="22"/>
          <w:szCs w:val="22"/>
          <w:lang w:val="sk-SK"/>
        </w:rPr>
        <w:t xml:space="preserve">scrive </w:t>
      </w:r>
      <w:r w:rsidR="00E27773" w:rsidRPr="00E27773">
        <w:rPr>
          <w:rFonts w:asciiTheme="minorHAnsi" w:hAnsiTheme="minorHAnsi" w:cstheme="minorHAnsi"/>
          <w:sz w:val="22"/>
          <w:szCs w:val="22"/>
          <w:lang w:val="sk-SK"/>
        </w:rPr>
        <w:t xml:space="preserve">al Ministro della Salute On.F.Storace: </w:t>
      </w:r>
      <w:r w:rsidR="00E27773" w:rsidRPr="00E27773">
        <w:rPr>
          <w:rFonts w:asciiTheme="minorHAnsi" w:hAnsiTheme="minorHAnsi" w:cstheme="minorHAnsi"/>
          <w:i/>
          <w:sz w:val="22"/>
          <w:szCs w:val="22"/>
          <w:lang w:val="sk-SK"/>
        </w:rPr>
        <w:t xml:space="preserve">“…The work in public health and for the environment of the Istitute of Hygiene and Preventive Medicine in Siena, wich is lead by Professor Nicola Nante, is impressive. </w:t>
      </w:r>
      <w:r w:rsidR="00E27773" w:rsidRPr="00E27773">
        <w:rPr>
          <w:rFonts w:asciiTheme="minorHAnsi" w:hAnsiTheme="minorHAnsi" w:cstheme="minorHAnsi"/>
          <w:i/>
          <w:sz w:val="22"/>
          <w:szCs w:val="22"/>
          <w:lang w:val="en-US"/>
        </w:rPr>
        <w:t>Your excellency, you can be proud of having such internationally important work done in your country”</w:t>
      </w:r>
      <w:r w:rsidR="00E27773" w:rsidRPr="00E27773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E27773" w:rsidRPr="00E27773" w:rsidRDefault="000363EE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Ottobre 2006 (Catania – CT): </w:t>
      </w:r>
      <w:r w:rsidR="00E27773" w:rsidRPr="00E27773">
        <w:rPr>
          <w:rFonts w:asciiTheme="minorHAnsi" w:hAnsiTheme="minorHAnsi" w:cstheme="minorHAnsi"/>
          <w:sz w:val="22"/>
          <w:szCs w:val="22"/>
        </w:rPr>
        <w:t>Premio</w:t>
      </w:r>
      <w:r w:rsidR="005C279B">
        <w:rPr>
          <w:rFonts w:asciiTheme="minorHAnsi" w:hAnsiTheme="minorHAnsi" w:cstheme="minorHAnsi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Nazionale ''</w:t>
      </w:r>
      <w:r w:rsidR="00E27773" w:rsidRPr="000363EE">
        <w:rPr>
          <w:rFonts w:asciiTheme="minorHAnsi" w:hAnsiTheme="minorHAnsi" w:cstheme="minorHAnsi"/>
          <w:i/>
          <w:sz w:val="22"/>
          <w:szCs w:val="22"/>
        </w:rPr>
        <w:t>Bruno Ang</w:t>
      </w:r>
      <w:r w:rsidR="00F65E4E" w:rsidRPr="000363EE">
        <w:rPr>
          <w:rFonts w:asciiTheme="minorHAnsi" w:hAnsiTheme="minorHAnsi" w:cstheme="minorHAnsi"/>
          <w:i/>
          <w:sz w:val="22"/>
          <w:szCs w:val="22"/>
        </w:rPr>
        <w:t>elillo</w:t>
      </w:r>
      <w:r w:rsidR="00F65E4E">
        <w:rPr>
          <w:rFonts w:asciiTheme="minorHAnsi" w:hAnsiTheme="minorHAnsi" w:cstheme="minorHAnsi"/>
          <w:sz w:val="22"/>
          <w:szCs w:val="22"/>
        </w:rPr>
        <w:t xml:space="preserve"> '' (Congresso Nazionale Società Italiana di Igiene, Medicina Preventiva e Sanità Pubblica- S. </w:t>
      </w:r>
      <w:r w:rsidR="00E27773" w:rsidRPr="00E27773">
        <w:rPr>
          <w:rFonts w:asciiTheme="minorHAnsi" w:hAnsiTheme="minorHAnsi" w:cstheme="minorHAnsi"/>
          <w:sz w:val="22"/>
          <w:szCs w:val="22"/>
        </w:rPr>
        <w:t xml:space="preserve">It.l.) </w:t>
      </w:r>
      <w:r>
        <w:rPr>
          <w:rFonts w:asciiTheme="minorHAnsi" w:hAnsiTheme="minorHAnsi" w:cstheme="minorHAnsi"/>
          <w:sz w:val="22"/>
          <w:szCs w:val="22"/>
        </w:rPr>
        <w:t xml:space="preserve">conferito a Cecilia QUERCIOLI </w:t>
      </w:r>
      <w:r w:rsidR="00E27773" w:rsidRPr="00E27773">
        <w:rPr>
          <w:rFonts w:asciiTheme="minorHAnsi" w:hAnsiTheme="minorHAnsi" w:cstheme="minorHAnsi"/>
          <w:sz w:val="22"/>
          <w:szCs w:val="22"/>
        </w:rPr>
        <w:t xml:space="preserve">per la </w:t>
      </w:r>
      <w:r w:rsidR="00E27773" w:rsidRPr="00E27773">
        <w:rPr>
          <w:rFonts w:asciiTheme="minorHAnsi" w:hAnsiTheme="minorHAnsi" w:cstheme="minorHAnsi"/>
          <w:b/>
          <w:sz w:val="22"/>
          <w:szCs w:val="22"/>
        </w:rPr>
        <w:t xml:space="preserve">Migliore Tesi di Specializzazione </w:t>
      </w:r>
      <w:r w:rsidR="00E27773" w:rsidRPr="00E11A23">
        <w:rPr>
          <w:rFonts w:asciiTheme="minorHAnsi" w:hAnsiTheme="minorHAnsi" w:cstheme="minorHAnsi"/>
          <w:sz w:val="22"/>
          <w:szCs w:val="22"/>
        </w:rPr>
        <w:t>in Igiene e Medicina Preventiva</w:t>
      </w:r>
      <w:r w:rsidR="00E27773" w:rsidRPr="00E27773">
        <w:rPr>
          <w:rFonts w:asciiTheme="minorHAnsi" w:hAnsiTheme="minorHAnsi" w:cstheme="minorHAnsi"/>
          <w:sz w:val="22"/>
          <w:szCs w:val="22"/>
        </w:rPr>
        <w:t xml:space="preserve">: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="00B650F6" w:rsidRPr="00A000B9">
        <w:rPr>
          <w:rFonts w:asciiTheme="minorHAnsi" w:hAnsiTheme="minorHAnsi" w:cstheme="minorHAnsi"/>
          <w:b/>
          <w:bCs/>
          <w:i/>
          <w:sz w:val="22"/>
          <w:szCs w:val="22"/>
        </w:rPr>
        <w:t>Outcome research:</w:t>
      </w:r>
      <w:r w:rsidR="00E27773" w:rsidRPr="00A000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valutazioni di efficacia di comunità terapeutich</w:t>
      </w:r>
      <w:r w:rsidR="00B650F6" w:rsidRPr="00A000B9">
        <w:rPr>
          <w:rFonts w:asciiTheme="minorHAnsi" w:hAnsiTheme="minorHAnsi" w:cstheme="minorHAnsi"/>
          <w:b/>
          <w:bCs/>
          <w:i/>
          <w:sz w:val="22"/>
          <w:szCs w:val="22"/>
        </w:rPr>
        <w:t>e per il trattamento di tossico–</w:t>
      </w:r>
      <w:r w:rsidR="00E27773" w:rsidRPr="00A000B9">
        <w:rPr>
          <w:rFonts w:asciiTheme="minorHAnsi" w:hAnsiTheme="minorHAnsi" w:cstheme="minorHAnsi"/>
          <w:b/>
          <w:bCs/>
          <w:i/>
          <w:sz w:val="22"/>
          <w:szCs w:val="22"/>
        </w:rPr>
        <w:t>dipendenti</w:t>
      </w:r>
      <w:r w:rsidR="00E27773" w:rsidRPr="00E277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 xml:space="preserve">'' </w:t>
      </w:r>
      <w:r w:rsidR="00E11A2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N.NANTE ideatore della ricerca, coordinatore della stessa e Relatore)</w:t>
      </w:r>
      <w:r w:rsidR="00E27773" w:rsidRPr="00E27773">
        <w:rPr>
          <w:rFonts w:asciiTheme="minorHAnsi" w:hAnsiTheme="minorHAnsi" w:cstheme="minorHAnsi"/>
          <w:sz w:val="22"/>
          <w:szCs w:val="22"/>
        </w:rPr>
        <w:t>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sz w:val="22"/>
          <w:szCs w:val="22"/>
        </w:rPr>
        <w:t>1</w:t>
      </w:r>
      <w:r w:rsidR="00A000B9">
        <w:rPr>
          <w:rFonts w:asciiTheme="minorHAnsi" w:hAnsiTheme="minorHAnsi" w:cstheme="minorHAnsi"/>
          <w:sz w:val="22"/>
          <w:szCs w:val="22"/>
        </w:rPr>
        <w:t>8 Novembre 2006 (Montreux – Svizzera</w:t>
      </w:r>
      <w:r w:rsidR="000363EE">
        <w:rPr>
          <w:rFonts w:asciiTheme="minorHAnsi" w:hAnsiTheme="minorHAnsi" w:cstheme="minorHAnsi"/>
          <w:sz w:val="22"/>
          <w:szCs w:val="22"/>
        </w:rPr>
        <w:t xml:space="preserve">): </w:t>
      </w:r>
      <w:r w:rsidRPr="00E27773">
        <w:rPr>
          <w:rFonts w:asciiTheme="minorHAnsi" w:hAnsiTheme="minorHAnsi" w:cstheme="minorHAnsi"/>
          <w:sz w:val="22"/>
          <w:szCs w:val="22"/>
        </w:rPr>
        <w:t xml:space="preserve">Premio per il </w:t>
      </w:r>
      <w:r w:rsidRPr="00E27773">
        <w:rPr>
          <w:rFonts w:asciiTheme="minorHAnsi" w:hAnsiTheme="minorHAnsi" w:cstheme="minorHAnsi"/>
          <w:b/>
          <w:sz w:val="22"/>
          <w:szCs w:val="22"/>
        </w:rPr>
        <w:t>Miglior Poster</w:t>
      </w:r>
      <w:r w:rsidR="00E11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A23" w:rsidRPr="00E11A23">
        <w:rPr>
          <w:rFonts w:asciiTheme="minorHAnsi" w:hAnsiTheme="minorHAnsi" w:cstheme="minorHAnsi"/>
          <w:sz w:val="22"/>
          <w:szCs w:val="22"/>
        </w:rPr>
        <w:t>tra i 6</w:t>
      </w:r>
      <w:r w:rsidR="006F1CA3">
        <w:rPr>
          <w:rFonts w:asciiTheme="minorHAnsi" w:hAnsiTheme="minorHAnsi" w:cstheme="minorHAnsi"/>
          <w:sz w:val="22"/>
          <w:szCs w:val="22"/>
        </w:rPr>
        <w:t>53</w:t>
      </w:r>
      <w:r w:rsidR="00E11A23" w:rsidRPr="00E11A23">
        <w:rPr>
          <w:rFonts w:asciiTheme="minorHAnsi" w:hAnsiTheme="minorHAnsi" w:cstheme="minorHAnsi"/>
          <w:sz w:val="22"/>
          <w:szCs w:val="22"/>
        </w:rPr>
        <w:t xml:space="preserve"> abstract presentati al</w:t>
      </w:r>
      <w:r w:rsidR="00E11A23">
        <w:rPr>
          <w:rFonts w:asciiTheme="minorHAnsi" w:hAnsiTheme="minorHAnsi" w:cstheme="minorHAnsi"/>
          <w:sz w:val="22"/>
          <w:szCs w:val="22"/>
        </w:rPr>
        <w:t xml:space="preserve"> 1</w:t>
      </w:r>
      <w:r w:rsidR="00E36712">
        <w:rPr>
          <w:rFonts w:asciiTheme="minorHAnsi" w:hAnsiTheme="minorHAnsi" w:cstheme="minorHAnsi"/>
          <w:sz w:val="22"/>
          <w:szCs w:val="22"/>
        </w:rPr>
        <w:t>4</w:t>
      </w:r>
      <w:r w:rsidRPr="00E2777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Pr="00E27773">
        <w:rPr>
          <w:rFonts w:asciiTheme="minorHAnsi" w:hAnsiTheme="minorHAnsi" w:cstheme="minorHAnsi"/>
          <w:i/>
          <w:iCs/>
          <w:sz w:val="22"/>
          <w:szCs w:val="22"/>
        </w:rPr>
        <w:t xml:space="preserve">European Annual Meeting of Public Health </w:t>
      </w:r>
      <w:r w:rsidR="00E11A23">
        <w:rPr>
          <w:rFonts w:asciiTheme="minorHAnsi" w:hAnsiTheme="minorHAnsi" w:cstheme="minorHAnsi"/>
          <w:sz w:val="22"/>
          <w:szCs w:val="22"/>
        </w:rPr>
        <w:t>– EUPHA (</w:t>
      </w:r>
      <w:r w:rsidRPr="00E27773">
        <w:rPr>
          <w:rFonts w:asciiTheme="minorHAnsi" w:hAnsiTheme="minorHAnsi" w:cstheme="minorHAnsi"/>
          <w:sz w:val="22"/>
          <w:szCs w:val="22"/>
        </w:rPr>
        <w:t>1400 partecipanti di 5</w:t>
      </w:r>
      <w:r w:rsidR="006F1CA3">
        <w:rPr>
          <w:rFonts w:asciiTheme="minorHAnsi" w:hAnsiTheme="minorHAnsi" w:cstheme="minorHAnsi"/>
          <w:sz w:val="22"/>
          <w:szCs w:val="22"/>
        </w:rPr>
        <w:t>0</w:t>
      </w:r>
      <w:r w:rsidRPr="00E27773">
        <w:rPr>
          <w:rFonts w:asciiTheme="minorHAnsi" w:hAnsiTheme="minorHAnsi" w:cstheme="minorHAnsi"/>
          <w:sz w:val="22"/>
          <w:szCs w:val="22"/>
        </w:rPr>
        <w:t xml:space="preserve"> Nazioni):</w:t>
      </w:r>
      <w:r w:rsidRPr="00E277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Measure</w:t>
      </w:r>
      <w:r w:rsidRPr="00A000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your Health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E27773">
        <w:rPr>
          <w:rFonts w:asciiTheme="minorHAnsi" w:hAnsiTheme="minorHAnsi" w:cstheme="minorHAnsi"/>
          <w:sz w:val="22"/>
          <w:szCs w:val="22"/>
        </w:rPr>
        <w:t xml:space="preserve"> ( </w:t>
      </w:r>
      <w:r w:rsidR="00585713" w:rsidRPr="00E27773">
        <w:rPr>
          <w:rFonts w:asciiTheme="minorHAnsi" w:hAnsiTheme="minorHAnsi" w:cstheme="minorHAnsi"/>
          <w:sz w:val="22"/>
          <w:szCs w:val="22"/>
        </w:rPr>
        <w:t>NANTE N., BARBINI E., RIZZUTO D., QUERCIOLI C., MESSINA G.</w:t>
      </w:r>
      <w:r w:rsidRPr="00E27773">
        <w:rPr>
          <w:rFonts w:asciiTheme="minorHAnsi" w:hAnsiTheme="minorHAnsi" w:cstheme="minorHAnsi"/>
          <w:sz w:val="22"/>
          <w:szCs w:val="22"/>
        </w:rPr>
        <w:t>)</w:t>
      </w:r>
      <w:r w:rsidR="00E11A23">
        <w:rPr>
          <w:rFonts w:asciiTheme="minorHAnsi" w:hAnsiTheme="minorHAnsi" w:cstheme="minorHAnsi"/>
          <w:sz w:val="22"/>
          <w:szCs w:val="22"/>
        </w:rPr>
        <w:t>;</w:t>
      </w:r>
    </w:p>
    <w:p w:rsidR="00E27773" w:rsidRPr="00620A2C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sz w:val="22"/>
          <w:szCs w:val="22"/>
        </w:rPr>
        <w:t>28</w:t>
      </w:r>
      <w:r w:rsidR="000363EE">
        <w:rPr>
          <w:rFonts w:asciiTheme="minorHAnsi" w:hAnsiTheme="minorHAnsi" w:cstheme="minorHAnsi"/>
          <w:sz w:val="22"/>
          <w:szCs w:val="22"/>
        </w:rPr>
        <w:t xml:space="preserve"> Novembre 2009 (Lods – Polonia): </w:t>
      </w:r>
      <w:r w:rsidRPr="00E27773">
        <w:rPr>
          <w:rFonts w:asciiTheme="minorHAnsi" w:hAnsiTheme="minorHAnsi" w:cstheme="minorHAnsi"/>
          <w:sz w:val="22"/>
          <w:szCs w:val="22"/>
        </w:rPr>
        <w:t xml:space="preserve">Premio per il </w:t>
      </w:r>
      <w:r w:rsidR="00E11A23">
        <w:rPr>
          <w:rFonts w:asciiTheme="minorHAnsi" w:hAnsiTheme="minorHAnsi" w:cstheme="minorHAnsi"/>
          <w:b/>
          <w:sz w:val="22"/>
          <w:szCs w:val="22"/>
        </w:rPr>
        <w:t>M</w:t>
      </w:r>
      <w:r w:rsidRPr="00E11A23">
        <w:rPr>
          <w:rFonts w:asciiTheme="minorHAnsi" w:hAnsiTheme="minorHAnsi" w:cstheme="minorHAnsi"/>
          <w:b/>
          <w:sz w:val="22"/>
          <w:szCs w:val="22"/>
        </w:rPr>
        <w:t>iglior Poster</w:t>
      </w:r>
      <w:r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="00E11A23" w:rsidRPr="00E11A23">
        <w:rPr>
          <w:rFonts w:asciiTheme="minorHAnsi" w:hAnsiTheme="minorHAnsi" w:cstheme="minorHAnsi"/>
          <w:sz w:val="22"/>
          <w:szCs w:val="22"/>
        </w:rPr>
        <w:t>tra i</w:t>
      </w:r>
      <w:r w:rsidR="00D3687E">
        <w:rPr>
          <w:rFonts w:asciiTheme="minorHAnsi" w:hAnsiTheme="minorHAnsi" w:cstheme="minorHAnsi"/>
          <w:sz w:val="22"/>
          <w:szCs w:val="22"/>
        </w:rPr>
        <w:t> </w:t>
      </w:r>
      <w:r w:rsidR="00E36712">
        <w:rPr>
          <w:rFonts w:asciiTheme="minorHAnsi" w:hAnsiTheme="minorHAnsi" w:cstheme="minorHAnsi"/>
          <w:sz w:val="22"/>
          <w:szCs w:val="22"/>
        </w:rPr>
        <w:t>1290</w:t>
      </w:r>
      <w:r w:rsidR="00E11A23" w:rsidRPr="00620A2C">
        <w:rPr>
          <w:rFonts w:asciiTheme="minorHAnsi" w:hAnsiTheme="minorHAnsi" w:cstheme="minorHAnsi"/>
          <w:sz w:val="22"/>
          <w:szCs w:val="22"/>
        </w:rPr>
        <w:t xml:space="preserve"> abstract presentati a</w:t>
      </w:r>
      <w:r w:rsidR="00E11A23" w:rsidRPr="00620A2C">
        <w:rPr>
          <w:rFonts w:asciiTheme="minorHAnsi" w:hAnsiTheme="minorHAnsi" w:cstheme="minorHAnsi"/>
          <w:b/>
          <w:sz w:val="22"/>
          <w:szCs w:val="22"/>
        </w:rPr>
        <w:t>l</w:t>
      </w:r>
      <w:r w:rsidRPr="00620A2C">
        <w:rPr>
          <w:rFonts w:asciiTheme="minorHAnsi" w:hAnsiTheme="minorHAnsi" w:cstheme="minorHAnsi"/>
          <w:sz w:val="22"/>
          <w:szCs w:val="22"/>
        </w:rPr>
        <w:t xml:space="preserve"> 2</w:t>
      </w:r>
      <w:r w:rsidRPr="00620A2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20A2C">
        <w:rPr>
          <w:rFonts w:asciiTheme="minorHAnsi" w:hAnsiTheme="minorHAnsi" w:cstheme="minorHAnsi"/>
          <w:sz w:val="22"/>
          <w:szCs w:val="22"/>
        </w:rPr>
        <w:t xml:space="preserve"> </w:t>
      </w:r>
      <w:r w:rsidRPr="00620A2C">
        <w:rPr>
          <w:rFonts w:asciiTheme="minorHAnsi" w:hAnsiTheme="minorHAnsi" w:cstheme="minorHAnsi"/>
          <w:i/>
          <w:iCs/>
          <w:sz w:val="22"/>
          <w:szCs w:val="22"/>
        </w:rPr>
        <w:t>European Public Health Conference</w:t>
      </w:r>
      <w:r w:rsidRPr="00620A2C">
        <w:rPr>
          <w:rFonts w:asciiTheme="minorHAnsi" w:hAnsiTheme="minorHAnsi" w:cstheme="minorHAnsi"/>
          <w:sz w:val="22"/>
          <w:szCs w:val="22"/>
        </w:rPr>
        <w:t xml:space="preserve"> – EUPHA (900 partecipanti di 54 Nazioni):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How many bacteria</w:t>
      </w:r>
      <w:r w:rsidRPr="00A000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live on the keyb</w:t>
      </w:r>
      <w:r w:rsidR="00A000B9" w:rsidRPr="00A000B9">
        <w:rPr>
          <w:rFonts w:asciiTheme="minorHAnsi" w:hAnsiTheme="minorHAnsi" w:cstheme="minorHAnsi"/>
          <w:b/>
          <w:bCs/>
          <w:i/>
          <w:sz w:val="22"/>
          <w:szCs w:val="22"/>
        </w:rPr>
        <w:t>o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ard of your computer</w:t>
      </w:r>
      <w:r w:rsidR="006C10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?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620A2C">
        <w:rPr>
          <w:rFonts w:asciiTheme="minorHAnsi" w:hAnsiTheme="minorHAnsi" w:cstheme="minorHAnsi"/>
          <w:sz w:val="22"/>
          <w:szCs w:val="22"/>
        </w:rPr>
        <w:t xml:space="preserve"> (</w:t>
      </w:r>
      <w:r w:rsidR="00585713" w:rsidRPr="00620A2C">
        <w:rPr>
          <w:rFonts w:asciiTheme="minorHAnsi" w:hAnsiTheme="minorHAnsi" w:cstheme="minorHAnsi"/>
          <w:sz w:val="22"/>
          <w:szCs w:val="22"/>
        </w:rPr>
        <w:t>MESSINA G., LUPOLI A., QUERCIOLI C., BURGASSI S., MOIRANO F., NANTE N.</w:t>
      </w:r>
      <w:r w:rsidRPr="00620A2C">
        <w:rPr>
          <w:rFonts w:asciiTheme="minorHAnsi" w:hAnsiTheme="minorHAnsi" w:cstheme="minorHAnsi"/>
          <w:sz w:val="22"/>
          <w:szCs w:val="22"/>
        </w:rPr>
        <w:t>);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sz w:val="22"/>
          <w:szCs w:val="22"/>
        </w:rPr>
        <w:t>13 Nov</w:t>
      </w:r>
      <w:r w:rsidR="000363EE">
        <w:rPr>
          <w:rFonts w:asciiTheme="minorHAnsi" w:hAnsiTheme="minorHAnsi" w:cstheme="minorHAnsi"/>
          <w:sz w:val="22"/>
          <w:szCs w:val="22"/>
        </w:rPr>
        <w:t xml:space="preserve">embre 2010 (Amsterdam - Olanda): </w:t>
      </w:r>
      <w:r w:rsidRPr="00E27773">
        <w:rPr>
          <w:rFonts w:asciiTheme="minorHAnsi" w:hAnsiTheme="minorHAnsi" w:cstheme="minorHAnsi"/>
          <w:sz w:val="22"/>
          <w:szCs w:val="22"/>
        </w:rPr>
        <w:t xml:space="preserve">Premio per il </w:t>
      </w:r>
      <w:r w:rsidRPr="00E27773">
        <w:rPr>
          <w:rFonts w:asciiTheme="minorHAnsi" w:hAnsiTheme="minorHAnsi" w:cstheme="minorHAnsi"/>
          <w:b/>
          <w:sz w:val="22"/>
          <w:szCs w:val="22"/>
        </w:rPr>
        <w:t>Miglior Poster</w:t>
      </w:r>
      <w:r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="00E11A23" w:rsidRPr="00E11A23">
        <w:rPr>
          <w:rFonts w:asciiTheme="minorHAnsi" w:hAnsiTheme="minorHAnsi" w:cstheme="minorHAnsi"/>
          <w:sz w:val="22"/>
          <w:szCs w:val="22"/>
        </w:rPr>
        <w:t xml:space="preserve">tra </w:t>
      </w:r>
      <w:r w:rsidR="00371CA6">
        <w:rPr>
          <w:rFonts w:asciiTheme="minorHAnsi" w:hAnsiTheme="minorHAnsi" w:cstheme="minorHAnsi"/>
          <w:sz w:val="22"/>
          <w:szCs w:val="22"/>
        </w:rPr>
        <w:t>1200</w:t>
      </w:r>
      <w:r w:rsidR="00E11A23" w:rsidRPr="00E11A23">
        <w:rPr>
          <w:rFonts w:asciiTheme="minorHAnsi" w:hAnsiTheme="minorHAnsi" w:cstheme="minorHAnsi"/>
          <w:sz w:val="22"/>
          <w:szCs w:val="22"/>
        </w:rPr>
        <w:t xml:space="preserve"> abstract presentati a</w:t>
      </w:r>
      <w:r w:rsidR="00E11A23">
        <w:rPr>
          <w:rFonts w:asciiTheme="minorHAnsi" w:hAnsiTheme="minorHAnsi" w:cstheme="minorHAnsi"/>
          <w:b/>
          <w:sz w:val="22"/>
          <w:szCs w:val="22"/>
        </w:rPr>
        <w:t>l</w:t>
      </w:r>
      <w:r w:rsidRPr="00E27773">
        <w:rPr>
          <w:rFonts w:asciiTheme="minorHAnsi" w:hAnsiTheme="minorHAnsi" w:cstheme="minorHAnsi"/>
          <w:sz w:val="22"/>
          <w:szCs w:val="22"/>
        </w:rPr>
        <w:t xml:space="preserve"> 3</w:t>
      </w:r>
      <w:r w:rsidRPr="00E27773">
        <w:rPr>
          <w:rFonts w:asciiTheme="minorHAnsi" w:hAnsiTheme="minorHAnsi" w:cstheme="minorHAnsi"/>
          <w:sz w:val="22"/>
          <w:szCs w:val="22"/>
          <w:vertAlign w:val="superscript"/>
        </w:rPr>
        <w:t xml:space="preserve">rd </w:t>
      </w:r>
      <w:r w:rsidRPr="00E27773">
        <w:rPr>
          <w:rFonts w:asciiTheme="minorHAnsi" w:hAnsiTheme="minorHAnsi" w:cstheme="minorHAnsi"/>
          <w:i/>
          <w:iCs/>
          <w:sz w:val="22"/>
          <w:szCs w:val="22"/>
        </w:rPr>
        <w:t xml:space="preserve">European Public Health Conference </w:t>
      </w:r>
      <w:r w:rsidRPr="00E27773">
        <w:rPr>
          <w:rFonts w:asciiTheme="minorHAnsi" w:hAnsiTheme="minorHAnsi" w:cstheme="minorHAnsi"/>
          <w:sz w:val="22"/>
          <w:szCs w:val="22"/>
        </w:rPr>
        <w:t xml:space="preserve">– EUPHA (1500 partecipanti di 61 Nazioni):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Road traffic</w:t>
      </w:r>
      <w:r w:rsidRPr="00A000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accidents: can road safety education prevent hazardous behaviours</w:t>
      </w:r>
      <w:r w:rsidR="006C10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?</w:t>
      </w:r>
      <w:r w:rsidR="006C10A9" w:rsidRPr="006C10A9">
        <w:rPr>
          <w:rFonts w:asciiTheme="minorHAnsi" w:hAnsiTheme="minorHAnsi" w:cstheme="minorHAnsi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E277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7773">
        <w:rPr>
          <w:rFonts w:asciiTheme="minorHAnsi" w:hAnsiTheme="minorHAnsi" w:cstheme="minorHAnsi"/>
          <w:sz w:val="22"/>
          <w:szCs w:val="22"/>
        </w:rPr>
        <w:t>(</w:t>
      </w:r>
      <w:r w:rsidR="00585713" w:rsidRPr="00E27773">
        <w:rPr>
          <w:rFonts w:asciiTheme="minorHAnsi" w:hAnsiTheme="minorHAnsi" w:cstheme="minorHAnsi"/>
          <w:sz w:val="22"/>
          <w:szCs w:val="22"/>
        </w:rPr>
        <w:t>ZAMPETTI R., MESSINA G., VENCIA F., GENCO L., DI BARTOLOMEO L., NANTE N.</w:t>
      </w:r>
      <w:r w:rsidRPr="00E27773">
        <w:rPr>
          <w:rFonts w:asciiTheme="minorHAnsi" w:hAnsiTheme="minorHAnsi" w:cstheme="minorHAnsi"/>
          <w:sz w:val="22"/>
          <w:szCs w:val="22"/>
        </w:rPr>
        <w:t>);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sz w:val="22"/>
          <w:szCs w:val="22"/>
        </w:rPr>
        <w:t>12 Novembr</w:t>
      </w:r>
      <w:r w:rsidR="000363EE">
        <w:rPr>
          <w:rFonts w:asciiTheme="minorHAnsi" w:hAnsiTheme="minorHAnsi" w:cstheme="minorHAnsi"/>
          <w:sz w:val="22"/>
          <w:szCs w:val="22"/>
        </w:rPr>
        <w:t xml:space="preserve">e 2011 (Copenhagen – Danimarca): </w:t>
      </w:r>
      <w:r w:rsidRPr="00E27773">
        <w:rPr>
          <w:rFonts w:asciiTheme="minorHAnsi" w:hAnsiTheme="minorHAnsi" w:cstheme="minorHAnsi"/>
          <w:sz w:val="22"/>
          <w:szCs w:val="22"/>
        </w:rPr>
        <w:t xml:space="preserve">Premio per il </w:t>
      </w:r>
      <w:r w:rsidRPr="00E27773">
        <w:rPr>
          <w:rFonts w:asciiTheme="minorHAnsi" w:hAnsiTheme="minorHAnsi" w:cstheme="minorHAnsi"/>
          <w:b/>
          <w:sz w:val="22"/>
          <w:szCs w:val="22"/>
        </w:rPr>
        <w:t>2° Miglior Poster</w:t>
      </w:r>
      <w:r w:rsidR="00E11A23">
        <w:rPr>
          <w:rFonts w:asciiTheme="minorHAnsi" w:hAnsiTheme="minorHAnsi" w:cstheme="minorHAnsi"/>
          <w:sz w:val="22"/>
          <w:szCs w:val="22"/>
        </w:rPr>
        <w:t xml:space="preserve"> (</w:t>
      </w:r>
      <w:r w:rsidRPr="00E27773">
        <w:rPr>
          <w:rFonts w:asciiTheme="minorHAnsi" w:hAnsiTheme="minorHAnsi" w:cstheme="minorHAnsi"/>
          <w:sz w:val="22"/>
          <w:szCs w:val="22"/>
        </w:rPr>
        <w:t xml:space="preserve">ad 1 solo voto dal primo) </w:t>
      </w:r>
      <w:r w:rsidR="00F942E5">
        <w:rPr>
          <w:rFonts w:asciiTheme="minorHAnsi" w:hAnsiTheme="minorHAnsi" w:cstheme="minorHAnsi"/>
          <w:sz w:val="22"/>
          <w:szCs w:val="22"/>
        </w:rPr>
        <w:t xml:space="preserve">tra </w:t>
      </w:r>
      <w:r w:rsidR="006F1CA3">
        <w:rPr>
          <w:rFonts w:asciiTheme="minorHAnsi" w:hAnsiTheme="minorHAnsi" w:cstheme="minorHAnsi"/>
          <w:sz w:val="22"/>
          <w:szCs w:val="22"/>
        </w:rPr>
        <w:t>940</w:t>
      </w:r>
      <w:r w:rsid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E13D22" w:rsidRPr="00E11A23">
        <w:rPr>
          <w:rFonts w:asciiTheme="minorHAnsi" w:hAnsiTheme="minorHAnsi" w:cstheme="minorHAnsi"/>
          <w:sz w:val="22"/>
          <w:szCs w:val="22"/>
        </w:rPr>
        <w:t xml:space="preserve">abstract presentati </w:t>
      </w:r>
      <w:r w:rsidR="00E13D22" w:rsidRPr="00486C44">
        <w:rPr>
          <w:rFonts w:asciiTheme="minorHAnsi" w:hAnsiTheme="minorHAnsi" w:cstheme="minorHAnsi"/>
          <w:sz w:val="22"/>
          <w:szCs w:val="22"/>
        </w:rPr>
        <w:t>al</w:t>
      </w:r>
      <w:r w:rsidR="00486C44">
        <w:rPr>
          <w:rFonts w:asciiTheme="minorHAnsi" w:hAnsiTheme="minorHAnsi" w:cstheme="minorHAnsi"/>
          <w:sz w:val="22"/>
          <w:szCs w:val="22"/>
        </w:rPr>
        <w:t xml:space="preserve"> 4</w:t>
      </w:r>
      <w:r w:rsidR="00486C44" w:rsidRPr="00A000B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000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27773">
        <w:rPr>
          <w:rFonts w:asciiTheme="minorHAnsi" w:hAnsiTheme="minorHAnsi" w:cstheme="minorHAnsi"/>
          <w:i/>
          <w:iCs/>
          <w:sz w:val="22"/>
          <w:szCs w:val="22"/>
        </w:rPr>
        <w:t>European Public Health Conference</w:t>
      </w:r>
      <w:r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="00820CA6">
        <w:rPr>
          <w:rFonts w:asciiTheme="minorHAnsi" w:hAnsiTheme="minorHAnsi" w:cstheme="minorHAnsi"/>
          <w:sz w:val="22"/>
          <w:szCs w:val="22"/>
        </w:rPr>
        <w:t>– EUPHA (1300 partecipanti di 50</w:t>
      </w:r>
      <w:r w:rsidRPr="00E27773">
        <w:rPr>
          <w:rFonts w:asciiTheme="minorHAnsi" w:hAnsiTheme="minorHAnsi" w:cstheme="minorHAnsi"/>
          <w:sz w:val="22"/>
          <w:szCs w:val="22"/>
        </w:rPr>
        <w:t xml:space="preserve"> Nazioni):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bCs/>
          <w:i/>
          <w:sz w:val="22"/>
          <w:szCs w:val="22"/>
        </w:rPr>
        <w:t>Experience of the Consumer Emergency Care Satisfaction Scale in an Italian Emergency Room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E27773">
        <w:rPr>
          <w:rFonts w:asciiTheme="minorHAnsi" w:hAnsiTheme="minorHAnsi" w:cstheme="minorHAnsi"/>
          <w:sz w:val="22"/>
          <w:szCs w:val="22"/>
        </w:rPr>
        <w:t xml:space="preserve"> (</w:t>
      </w:r>
      <w:r w:rsidR="00585713" w:rsidRPr="00E27773">
        <w:rPr>
          <w:rFonts w:asciiTheme="minorHAnsi" w:hAnsiTheme="minorHAnsi" w:cstheme="minorHAnsi"/>
          <w:sz w:val="22"/>
          <w:szCs w:val="22"/>
        </w:rPr>
        <w:t>MESSINA G., MECHERONI S., VENCIA F., NANTE N.</w:t>
      </w:r>
      <w:r w:rsidRPr="00E27773">
        <w:rPr>
          <w:rFonts w:asciiTheme="minorHAnsi" w:hAnsiTheme="minorHAnsi" w:cstheme="minorHAnsi"/>
          <w:sz w:val="22"/>
          <w:szCs w:val="22"/>
        </w:rPr>
        <w:t>);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color w:val="000000"/>
          <w:sz w:val="22"/>
          <w:szCs w:val="22"/>
        </w:rPr>
        <w:t>10 nov</w:t>
      </w:r>
      <w:r w:rsidR="000363EE">
        <w:rPr>
          <w:rFonts w:asciiTheme="minorHAnsi" w:hAnsiTheme="minorHAnsi" w:cstheme="minorHAnsi"/>
          <w:color w:val="000000"/>
          <w:sz w:val="22"/>
          <w:szCs w:val="22"/>
        </w:rPr>
        <w:t xml:space="preserve">embre 2012 (St. Julian – Malta):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Premio per il </w:t>
      </w:r>
      <w:r w:rsidRPr="00E27773">
        <w:rPr>
          <w:rFonts w:asciiTheme="minorHAnsi" w:hAnsiTheme="minorHAnsi" w:cstheme="minorHAnsi"/>
          <w:b/>
          <w:color w:val="000000"/>
          <w:sz w:val="22"/>
          <w:szCs w:val="22"/>
        </w:rPr>
        <w:t>Miglior Poster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3D22" w:rsidRPr="00E11A23">
        <w:rPr>
          <w:rFonts w:asciiTheme="minorHAnsi" w:hAnsiTheme="minorHAnsi" w:cstheme="minorHAnsi"/>
          <w:sz w:val="22"/>
          <w:szCs w:val="22"/>
        </w:rPr>
        <w:t xml:space="preserve">tra </w:t>
      </w:r>
      <w:r w:rsidR="006F1CA3">
        <w:rPr>
          <w:rFonts w:asciiTheme="minorHAnsi" w:hAnsiTheme="minorHAnsi" w:cstheme="minorHAnsi"/>
          <w:sz w:val="22"/>
          <w:szCs w:val="22"/>
        </w:rPr>
        <w:t>1090</w:t>
      </w:r>
      <w:r w:rsidR="00E13D22" w:rsidRPr="00E11A23">
        <w:rPr>
          <w:rFonts w:asciiTheme="minorHAnsi" w:hAnsiTheme="minorHAnsi" w:cstheme="minorHAnsi"/>
          <w:sz w:val="22"/>
          <w:szCs w:val="22"/>
        </w:rPr>
        <w:t xml:space="preserve"> abstract presentati a</w:t>
      </w:r>
      <w:r w:rsidR="00E13D22" w:rsidRPr="00486C44">
        <w:rPr>
          <w:rFonts w:asciiTheme="minorHAnsi" w:hAnsiTheme="minorHAnsi" w:cstheme="minorHAnsi"/>
          <w:sz w:val="22"/>
          <w:szCs w:val="22"/>
        </w:rPr>
        <w:t>l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 w:rsidRPr="00E277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7773">
        <w:rPr>
          <w:rFonts w:asciiTheme="minorHAnsi" w:hAnsiTheme="minorHAnsi" w:cstheme="minorHAnsi"/>
          <w:i/>
          <w:color w:val="000000"/>
          <w:sz w:val="22"/>
          <w:szCs w:val="22"/>
        </w:rPr>
        <w:t>European Public Health Conference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-EUPHA (1100 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 xml:space="preserve">partecipanti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di 55 Nazioni):</w:t>
      </w:r>
      <w:r w:rsidR="00A000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Unpleasant and stinking hosts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G.</w:t>
      </w:r>
      <w:r w:rsidR="00585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MESSINA, S.</w:t>
      </w:r>
      <w:r w:rsidR="00585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BURGASSI, Y.</w:t>
      </w:r>
      <w:r w:rsidR="00585713" w:rsidRPr="00585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ALRASHDI, C.</w:t>
      </w:r>
      <w:r w:rsidR="00585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RUSSO, L.</w:t>
      </w:r>
      <w:r w:rsidR="00585713" w:rsidRPr="005857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713" w:rsidRPr="00E27773">
        <w:rPr>
          <w:rFonts w:asciiTheme="minorHAnsi" w:hAnsiTheme="minorHAnsi" w:cstheme="minorHAnsi"/>
          <w:color w:val="000000"/>
          <w:sz w:val="22"/>
          <w:szCs w:val="22"/>
        </w:rPr>
        <w:t>GIALLUCA</w:t>
      </w:r>
      <w:r w:rsidR="00585713">
        <w:rPr>
          <w:rFonts w:asciiTheme="minorHAnsi" w:hAnsiTheme="minorHAnsi" w:cstheme="minorHAnsi"/>
          <w:color w:val="000000"/>
          <w:sz w:val="22"/>
          <w:szCs w:val="22"/>
        </w:rPr>
        <w:t>, N. NANTE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86C4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27773" w:rsidRPr="00A000B9" w:rsidRDefault="00E27773" w:rsidP="00A000B9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sz w:val="22"/>
          <w:szCs w:val="22"/>
        </w:rPr>
        <w:t>16 n</w:t>
      </w:r>
      <w:r w:rsidR="000363EE">
        <w:rPr>
          <w:rFonts w:asciiTheme="minorHAnsi" w:hAnsiTheme="minorHAnsi" w:cstheme="minorHAnsi"/>
          <w:sz w:val="22"/>
          <w:szCs w:val="22"/>
        </w:rPr>
        <w:t xml:space="preserve">ovembre 2013 (Bruxelles-Belgio): </w:t>
      </w:r>
      <w:r w:rsidRPr="00E27773">
        <w:rPr>
          <w:rFonts w:asciiTheme="minorHAnsi" w:hAnsiTheme="minorHAnsi" w:cstheme="minorHAnsi"/>
          <w:sz w:val="22"/>
          <w:szCs w:val="22"/>
        </w:rPr>
        <w:t xml:space="preserve">Premio per il </w:t>
      </w:r>
      <w:r w:rsidRPr="00E27773">
        <w:rPr>
          <w:rFonts w:asciiTheme="minorHAnsi" w:hAnsiTheme="minorHAnsi" w:cstheme="minorHAnsi"/>
          <w:b/>
          <w:sz w:val="22"/>
          <w:szCs w:val="22"/>
        </w:rPr>
        <w:t>Miglior Poster</w:t>
      </w:r>
      <w:r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="00486C44" w:rsidRPr="00E11A23">
        <w:rPr>
          <w:rFonts w:asciiTheme="minorHAnsi" w:hAnsiTheme="minorHAnsi" w:cstheme="minorHAnsi"/>
          <w:sz w:val="22"/>
          <w:szCs w:val="22"/>
        </w:rPr>
        <w:t xml:space="preserve">tra </w:t>
      </w:r>
      <w:r w:rsidR="006F1CA3">
        <w:rPr>
          <w:rFonts w:asciiTheme="minorHAnsi" w:hAnsiTheme="minorHAnsi" w:cstheme="minorHAnsi"/>
          <w:sz w:val="22"/>
          <w:szCs w:val="22"/>
        </w:rPr>
        <w:t>1070</w:t>
      </w:r>
      <w:r w:rsidR="00486C44" w:rsidRPr="00E11A23">
        <w:rPr>
          <w:rFonts w:asciiTheme="minorHAnsi" w:hAnsiTheme="minorHAnsi" w:cstheme="minorHAnsi"/>
          <w:sz w:val="22"/>
          <w:szCs w:val="22"/>
        </w:rPr>
        <w:t xml:space="preserve"> abstract presentati a</w:t>
      </w:r>
      <w:r w:rsidR="00486C44" w:rsidRPr="00486C44">
        <w:rPr>
          <w:rFonts w:asciiTheme="minorHAnsi" w:hAnsiTheme="minorHAnsi" w:cstheme="minorHAnsi"/>
          <w:sz w:val="22"/>
          <w:szCs w:val="22"/>
        </w:rPr>
        <w:t>l</w:t>
      </w:r>
      <w:r w:rsidR="00486C44">
        <w:rPr>
          <w:rFonts w:asciiTheme="minorHAnsi" w:hAnsiTheme="minorHAnsi" w:cstheme="minorHAnsi"/>
          <w:sz w:val="22"/>
          <w:szCs w:val="22"/>
        </w:rPr>
        <w:t>la</w:t>
      </w:r>
      <w:r w:rsidRPr="00E27773">
        <w:rPr>
          <w:rFonts w:asciiTheme="minorHAnsi" w:hAnsiTheme="minorHAnsi" w:cstheme="minorHAnsi"/>
          <w:sz w:val="22"/>
          <w:szCs w:val="22"/>
        </w:rPr>
        <w:t xml:space="preserve"> 6</w:t>
      </w:r>
      <w:r w:rsidR="00A000B9">
        <w:rPr>
          <w:rFonts w:asciiTheme="minorHAnsi" w:hAnsiTheme="minorHAnsi" w:cstheme="minorHAnsi"/>
          <w:sz w:val="22"/>
          <w:szCs w:val="22"/>
          <w:vertAlign w:val="superscript"/>
        </w:rPr>
        <w:t>t</w:t>
      </w:r>
      <w:r w:rsidRPr="00A000B9">
        <w:rPr>
          <w:rFonts w:asciiTheme="minorHAnsi" w:hAnsiTheme="minorHAnsi" w:cstheme="minorHAnsi"/>
          <w:sz w:val="22"/>
          <w:szCs w:val="22"/>
          <w:vertAlign w:val="superscript"/>
        </w:rPr>
        <w:t>h</w:t>
      </w:r>
      <w:r w:rsidRPr="00A000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European Public Health Conference</w:t>
      </w:r>
      <w:r w:rsidR="00820CA6" w:rsidRPr="00A000B9">
        <w:rPr>
          <w:rFonts w:asciiTheme="minorHAnsi" w:hAnsiTheme="minorHAnsi" w:cstheme="minorHAnsi"/>
          <w:color w:val="000000"/>
          <w:sz w:val="22"/>
          <w:szCs w:val="22"/>
        </w:rPr>
        <w:t>-EUPHA (14</w:t>
      </w:r>
      <w:r w:rsidRPr="00A000B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820CA6" w:rsidRPr="00A000B9">
        <w:rPr>
          <w:rFonts w:asciiTheme="minorHAnsi" w:hAnsiTheme="minorHAnsi" w:cstheme="minorHAnsi"/>
          <w:color w:val="000000"/>
          <w:sz w:val="22"/>
          <w:szCs w:val="22"/>
        </w:rPr>
        <w:t xml:space="preserve"> partecipanti</w:t>
      </w:r>
      <w:r w:rsidRPr="00A000B9">
        <w:rPr>
          <w:rFonts w:asciiTheme="minorHAnsi" w:hAnsiTheme="minorHAnsi" w:cstheme="minorHAnsi"/>
          <w:color w:val="000000"/>
          <w:sz w:val="22"/>
          <w:szCs w:val="22"/>
        </w:rPr>
        <w:t xml:space="preserve"> di 55 Nazioni):</w:t>
      </w:r>
      <w:r w:rsidR="00A000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Ab actu ad posse valet illatio? Epidemiological inferences from ex-voto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Pr="00A000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000B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85713" w:rsidRPr="00A000B9">
        <w:rPr>
          <w:rFonts w:asciiTheme="minorHAnsi" w:hAnsiTheme="minorHAnsi" w:cstheme="minorHAnsi"/>
          <w:color w:val="000000"/>
          <w:sz w:val="22"/>
          <w:szCs w:val="22"/>
        </w:rPr>
        <w:t>E.AZZOLINI, L.MALLARDO, A.SERAFINI, AM GENTILE, N NANTE</w:t>
      </w:r>
      <w:r w:rsidRPr="00A000B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86C44" w:rsidRPr="00A000B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E72AB" w:rsidRPr="00115D07" w:rsidRDefault="005E72AB" w:rsidP="00115D07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28 gennaio 2013</w:t>
      </w:r>
      <w:r w:rsidR="000363EE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 </w:t>
      </w:r>
      <w:r w:rsidRPr="005E72AB">
        <w:rPr>
          <w:rFonts w:asciiTheme="minorHAnsi" w:hAnsiTheme="minorHAnsi" w:cstheme="minorHAnsi"/>
          <w:i/>
          <w:color w:val="000000"/>
          <w:sz w:val="22"/>
          <w:szCs w:val="22"/>
        </w:rPr>
        <w:t>MEDICINA E CHIRURGIA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il Direttore della Rivista</w:t>
      </w:r>
      <w:r w:rsidR="00115D07">
        <w:rPr>
          <w:rFonts w:asciiTheme="minorHAnsi" w:hAnsiTheme="minorHAnsi" w:cstheme="minorHAnsi"/>
          <w:color w:val="000000"/>
          <w:sz w:val="22"/>
          <w:szCs w:val="22"/>
        </w:rPr>
        <w:t xml:space="preserve"> (Organo Ufficiale della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5D07" w:rsidRPr="00115D07">
        <w:rPr>
          <w:rFonts w:asciiTheme="minorHAnsi" w:hAnsiTheme="minorHAnsi" w:cstheme="minorHAnsi"/>
          <w:i/>
          <w:color w:val="000000"/>
          <w:sz w:val="22"/>
          <w:szCs w:val="22"/>
        </w:rPr>
        <w:t>Conferenza Permanente delle Facoltà di Medicina e Chirurgia</w:t>
      </w:r>
      <w:r w:rsidR="00A000B9" w:rsidRPr="00A000B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15D07" w:rsidRPr="00A000B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15D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Prof.Giovanni DANIELI ed il Presidente</w:t>
      </w:r>
      <w:r w:rsidR="00115D07">
        <w:rPr>
          <w:rFonts w:asciiTheme="minorHAnsi" w:hAnsiTheme="minorHAnsi" w:cstheme="minorHAnsi"/>
          <w:color w:val="000000"/>
          <w:sz w:val="22"/>
          <w:szCs w:val="22"/>
        </w:rPr>
        <w:t xml:space="preserve"> di detta Conferenza,</w:t>
      </w:r>
      <w:r w:rsidR="000363EE">
        <w:rPr>
          <w:rFonts w:asciiTheme="minorHAnsi" w:hAnsiTheme="minorHAnsi" w:cstheme="minorHAnsi"/>
          <w:color w:val="000000"/>
          <w:sz w:val="22"/>
          <w:szCs w:val="22"/>
        </w:rPr>
        <w:t xml:space="preserve"> Prof. Luigi FRATI, </w:t>
      </w:r>
      <w:r w:rsidR="00115D07">
        <w:rPr>
          <w:rFonts w:asciiTheme="minorHAnsi" w:hAnsiTheme="minorHAnsi" w:cstheme="minorHAnsi"/>
          <w:color w:val="000000"/>
          <w:sz w:val="22"/>
          <w:szCs w:val="22"/>
        </w:rPr>
        <w:t>scrivono 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115D07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15D07" w:rsidRPr="000363EE">
        <w:rPr>
          <w:rFonts w:asciiTheme="minorHAnsi" w:hAnsiTheme="minorHAnsi" w:cstheme="minorHAnsi"/>
          <w:i/>
          <w:color w:val="000000"/>
          <w:sz w:val="22"/>
          <w:szCs w:val="22"/>
        </w:rPr>
        <w:t>Scuola Post Laurea di S</w:t>
      </w:r>
      <w:r w:rsidRPr="000363EE"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r w:rsidR="00115D07" w:rsidRPr="000363EE">
        <w:rPr>
          <w:rFonts w:asciiTheme="minorHAnsi" w:hAnsiTheme="minorHAnsi" w:cstheme="minorHAnsi"/>
          <w:i/>
          <w:color w:val="000000"/>
          <w:sz w:val="22"/>
          <w:szCs w:val="22"/>
        </w:rPr>
        <w:t>nità Pubblica</w:t>
      </w:r>
      <w:r w:rsidR="000363EE" w:rsidRPr="000363EE">
        <w:rPr>
          <w:rFonts w:asciiTheme="minorHAnsi" w:hAnsiTheme="minorHAnsi" w:cstheme="minorHAnsi"/>
          <w:color w:val="000000"/>
          <w:sz w:val="22"/>
          <w:szCs w:val="22"/>
        </w:rPr>
        <w:t xml:space="preserve"> (condotta da Nicola NANTE e coll., ndr)</w:t>
      </w:r>
      <w:r w:rsidR="00115D07" w:rsidRPr="000363EE">
        <w:rPr>
          <w:rFonts w:asciiTheme="minorHAnsi" w:hAnsiTheme="minorHAnsi" w:cstheme="minorHAnsi"/>
          <w:i/>
          <w:color w:val="000000"/>
          <w:sz w:val="22"/>
          <w:szCs w:val="22"/>
        </w:rPr>
        <w:t>, che ha quind</w:t>
      </w:r>
      <w:r w:rsidRPr="000363EE">
        <w:rPr>
          <w:rFonts w:asciiTheme="minorHAnsi" w:hAnsiTheme="minorHAnsi" w:cstheme="minorHAnsi"/>
          <w:i/>
          <w:color w:val="000000"/>
          <w:sz w:val="22"/>
          <w:szCs w:val="22"/>
        </w:rPr>
        <w:t>ici anni di attività e che risulta uno dei modelli più riusciti e concreti di formazione post laurea nel nostro Paese</w:t>
      </w:r>
      <w:r w:rsidR="002945BE" w:rsidRPr="000363EE">
        <w:rPr>
          <w:rFonts w:asciiTheme="minorHAnsi" w:hAnsiTheme="minorHAnsi" w:cstheme="minorHAnsi"/>
          <w:i/>
          <w:color w:val="000000"/>
          <w:sz w:val="22"/>
          <w:szCs w:val="22"/>
        </w:rPr>
        <w:t>...</w:t>
      </w:r>
      <w:r w:rsidR="002945BE" w:rsidRPr="00115D07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A000B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70C1D" w:rsidRPr="00411813" w:rsidRDefault="003951DC" w:rsidP="00146C92">
      <w:pPr>
        <w:pStyle w:val="Paragrafoelenco"/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22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novem</w:t>
      </w:r>
      <w:bookmarkStart w:id="0" w:name="_GoBack"/>
      <w:bookmarkEnd w:id="0"/>
      <w:r w:rsidR="000363EE">
        <w:rPr>
          <w:rFonts w:asciiTheme="minorHAnsi" w:hAnsiTheme="minorHAnsi" w:cstheme="minorHAnsi"/>
          <w:sz w:val="22"/>
          <w:szCs w:val="22"/>
          <w:lang w:val="en-GB"/>
        </w:rPr>
        <w:t>bre</w:t>
      </w:r>
      <w:proofErr w:type="spellEnd"/>
      <w:r w:rsidR="000363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2014, (Glasgow – </w:t>
      </w:r>
      <w:proofErr w:type="spellStart"/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>Scozia</w:t>
      </w:r>
      <w:proofErr w:type="spellEnd"/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0363EE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="00344F35">
        <w:rPr>
          <w:rFonts w:asciiTheme="minorHAnsi" w:hAnsiTheme="minorHAnsi" w:cstheme="minorHAnsi"/>
          <w:sz w:val="22"/>
          <w:szCs w:val="22"/>
          <w:lang w:val="en-GB"/>
        </w:rPr>
        <w:t>Premio</w:t>
      </w:r>
      <w:proofErr w:type="spellEnd"/>
      <w:r w:rsidR="00344F35">
        <w:rPr>
          <w:rFonts w:asciiTheme="minorHAnsi" w:hAnsiTheme="minorHAnsi" w:cstheme="minorHAnsi"/>
          <w:sz w:val="22"/>
          <w:szCs w:val="22"/>
          <w:lang w:val="en-GB"/>
        </w:rPr>
        <w:t xml:space="preserve"> per </w:t>
      </w:r>
      <w:proofErr w:type="spellStart"/>
      <w:r w:rsidR="00344F35">
        <w:rPr>
          <w:rFonts w:asciiTheme="minorHAnsi" w:hAnsiTheme="minorHAnsi" w:cstheme="minorHAnsi"/>
          <w:sz w:val="22"/>
          <w:szCs w:val="22"/>
          <w:lang w:val="en-GB"/>
        </w:rPr>
        <w:t>il</w:t>
      </w:r>
      <w:proofErr w:type="spellEnd"/>
      <w:r w:rsidR="00344F3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44F35" w:rsidRPr="00E27773">
        <w:rPr>
          <w:rFonts w:asciiTheme="minorHAnsi" w:hAnsiTheme="minorHAnsi" w:cstheme="minorHAnsi"/>
          <w:b/>
          <w:sz w:val="22"/>
          <w:szCs w:val="22"/>
        </w:rPr>
        <w:t>2° Miglior Poster</w:t>
      </w:r>
      <w:r w:rsidR="00344F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1813" w:rsidRPr="00486C44">
        <w:rPr>
          <w:rFonts w:asciiTheme="minorHAnsi" w:hAnsiTheme="minorHAnsi" w:cstheme="minorHAnsi"/>
          <w:b/>
          <w:sz w:val="22"/>
          <w:szCs w:val="22"/>
          <w:lang w:val="en-GB"/>
        </w:rPr>
        <w:t>Miglior</w:t>
      </w:r>
      <w:proofErr w:type="spellEnd"/>
      <w:r w:rsidR="00411813" w:rsidRPr="00486C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Poster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86C44" w:rsidRPr="00E11A23">
        <w:rPr>
          <w:rFonts w:asciiTheme="minorHAnsi" w:hAnsiTheme="minorHAnsi" w:cstheme="minorHAnsi"/>
          <w:sz w:val="22"/>
          <w:szCs w:val="22"/>
        </w:rPr>
        <w:t>tra i</w:t>
      </w:r>
      <w:r w:rsid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F04A1B">
        <w:rPr>
          <w:rFonts w:asciiTheme="minorHAnsi" w:hAnsiTheme="minorHAnsi" w:cstheme="minorHAnsi"/>
          <w:sz w:val="22"/>
          <w:szCs w:val="22"/>
        </w:rPr>
        <w:t>1300</w:t>
      </w:r>
      <w:r w:rsidR="00486C44" w:rsidRPr="00E11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C44" w:rsidRPr="00E11A23">
        <w:rPr>
          <w:rFonts w:asciiTheme="minorHAnsi" w:hAnsiTheme="minorHAnsi" w:cstheme="minorHAnsi"/>
          <w:sz w:val="22"/>
          <w:szCs w:val="22"/>
        </w:rPr>
        <w:t>abstract</w:t>
      </w:r>
      <w:proofErr w:type="spellEnd"/>
      <w:r w:rsidR="00486C44" w:rsidRPr="00E11A23">
        <w:rPr>
          <w:rFonts w:asciiTheme="minorHAnsi" w:hAnsiTheme="minorHAnsi" w:cstheme="minorHAnsi"/>
          <w:sz w:val="22"/>
          <w:szCs w:val="22"/>
        </w:rPr>
        <w:t xml:space="preserve"> presentati </w:t>
      </w:r>
      <w:r w:rsidR="00486C44" w:rsidRPr="00486C44">
        <w:rPr>
          <w:rFonts w:asciiTheme="minorHAnsi" w:hAnsiTheme="minorHAnsi" w:cstheme="minorHAnsi"/>
          <w:sz w:val="22"/>
          <w:szCs w:val="22"/>
        </w:rPr>
        <w:t>a</w:t>
      </w:r>
      <w:r w:rsidR="00486C44">
        <w:rPr>
          <w:rFonts w:asciiTheme="minorHAnsi" w:hAnsiTheme="minorHAnsi" w:cstheme="minorHAnsi"/>
          <w:sz w:val="22"/>
          <w:szCs w:val="22"/>
        </w:rPr>
        <w:t xml:space="preserve">lla </w:t>
      </w:r>
      <w:r w:rsidR="00411813" w:rsidRPr="00486C44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411813" w:rsidRPr="00146C9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146C9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11813" w:rsidRPr="00411813">
        <w:rPr>
          <w:rFonts w:asciiTheme="minorHAnsi" w:hAnsiTheme="minorHAnsi" w:cstheme="minorHAnsi"/>
          <w:b/>
          <w:sz w:val="22"/>
          <w:szCs w:val="22"/>
          <w:lang w:val="en-GB"/>
        </w:rPr>
        <w:t>European Public Health Conference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- EUPHA</w:t>
      </w:r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>(1</w:t>
      </w:r>
      <w:r w:rsidR="00F942E5">
        <w:rPr>
          <w:rFonts w:asciiTheme="minorHAnsi" w:hAnsiTheme="minorHAnsi" w:cstheme="minorHAnsi"/>
          <w:color w:val="000000"/>
          <w:sz w:val="22"/>
          <w:szCs w:val="22"/>
        </w:rPr>
        <w:t>513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 xml:space="preserve"> partecipanti</w:t>
      </w:r>
      <w:r w:rsidR="00820CA6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="00F942E5">
        <w:rPr>
          <w:rFonts w:asciiTheme="minorHAnsi" w:hAnsiTheme="minorHAnsi" w:cstheme="minorHAnsi"/>
          <w:color w:val="000000"/>
          <w:sz w:val="22"/>
          <w:szCs w:val="22"/>
        </w:rPr>
        <w:t>71</w:t>
      </w:r>
      <w:r w:rsidR="00820CA6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Nazioni)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="00B70C1D" w:rsidRPr="00A000B9">
        <w:rPr>
          <w:rFonts w:asciiTheme="minorHAnsi" w:hAnsiTheme="minorHAnsi" w:cstheme="minorHAnsi"/>
          <w:b/>
          <w:i/>
          <w:sz w:val="22"/>
          <w:szCs w:val="22"/>
          <w:lang w:val="en-GB"/>
        </w:rPr>
        <w:t>Objective or perceived health measure: which is a best cost</w:t>
      </w:r>
      <w:r w:rsidR="00B70C1D" w:rsidRPr="00A000B9">
        <w:rPr>
          <w:rFonts w:asciiTheme="minorHAnsi" w:hAnsiTheme="minorHAnsi" w:cstheme="minorHAnsi"/>
          <w:b/>
          <w:i/>
          <w:spacing w:val="-15"/>
          <w:sz w:val="22"/>
          <w:szCs w:val="22"/>
          <w:lang w:val="en-GB"/>
        </w:rPr>
        <w:t xml:space="preserve"> </w:t>
      </w:r>
      <w:r w:rsidR="00B70C1D" w:rsidRPr="00A000B9">
        <w:rPr>
          <w:rFonts w:asciiTheme="minorHAnsi" w:hAnsiTheme="minorHAnsi" w:cstheme="minorHAnsi"/>
          <w:b/>
          <w:i/>
          <w:sz w:val="22"/>
          <w:szCs w:val="22"/>
          <w:lang w:val="en-GB"/>
        </w:rPr>
        <w:t>predictor?</w:t>
      </w:r>
      <w:r w:rsidR="006C10A9" w:rsidRPr="006C10A9">
        <w:rPr>
          <w:rFonts w:asciiTheme="minorHAnsi" w:hAnsiTheme="minorHAnsi" w:cstheme="minorHAnsi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>''</w:t>
      </w:r>
      <w:r w:rsidR="004118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411813">
        <w:rPr>
          <w:rFonts w:asciiTheme="minorHAnsi" w:hAnsiTheme="minorHAnsi" w:cstheme="minorHAnsi"/>
          <w:sz w:val="22"/>
          <w:szCs w:val="22"/>
          <w:lang w:val="en-GB"/>
        </w:rPr>
        <w:t>QUERCIOLI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C.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11813">
        <w:rPr>
          <w:rFonts w:asciiTheme="minorHAnsi" w:hAnsiTheme="minorHAnsi" w:cstheme="minorHAnsi"/>
          <w:sz w:val="22"/>
          <w:szCs w:val="22"/>
          <w:lang w:val="en-GB"/>
        </w:rPr>
        <w:t>NISTICÒ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 MESSINA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 xml:space="preserve"> G.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 MOIRANO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MACCARI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BEDOGNI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C.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4118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GENTILE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 SPATARO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 w:rsidRPr="00411813">
        <w:rPr>
          <w:rFonts w:asciiTheme="minorHAnsi" w:hAnsiTheme="minorHAnsi" w:cstheme="minorHAnsi"/>
          <w:sz w:val="22"/>
          <w:szCs w:val="22"/>
          <w:lang w:val="en-GB"/>
        </w:rPr>
        <w:t>, NANTE</w:t>
      </w:r>
      <w:r w:rsidR="00371CA6" w:rsidRPr="00371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CA6" w:rsidRPr="00411813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371CA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1181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146C92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773">
        <w:rPr>
          <w:rFonts w:asciiTheme="minorHAnsi" w:hAnsiTheme="minorHAnsi" w:cstheme="minorHAnsi"/>
          <w:color w:val="000000"/>
          <w:sz w:val="22"/>
          <w:szCs w:val="22"/>
        </w:rPr>
        <w:t>6 agosto 2015 (Valencia – Spagna)</w:t>
      </w:r>
      <w:r w:rsidR="000363E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Premio per il </w:t>
      </w:r>
      <w:r w:rsidRPr="00E27773">
        <w:rPr>
          <w:rFonts w:asciiTheme="minorHAnsi" w:hAnsiTheme="minorHAnsi" w:cstheme="minorHAnsi"/>
          <w:b/>
          <w:color w:val="000000"/>
          <w:sz w:val="22"/>
          <w:szCs w:val="22"/>
        </w:rPr>
        <w:t>Miglior Poster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C44" w:rsidRPr="00E11A23">
        <w:rPr>
          <w:rFonts w:asciiTheme="minorHAnsi" w:hAnsiTheme="minorHAnsi" w:cstheme="minorHAnsi"/>
          <w:sz w:val="22"/>
          <w:szCs w:val="22"/>
        </w:rPr>
        <w:t>tra i</w:t>
      </w:r>
      <w:r w:rsidR="000363EE">
        <w:rPr>
          <w:rFonts w:asciiTheme="minorHAnsi" w:hAnsiTheme="minorHAnsi" w:cstheme="minorHAnsi"/>
          <w:sz w:val="22"/>
          <w:szCs w:val="22"/>
        </w:rPr>
        <w:t xml:space="preserve"> 74 </w:t>
      </w:r>
      <w:r w:rsidR="00486C44">
        <w:rPr>
          <w:rFonts w:asciiTheme="minorHAnsi" w:hAnsiTheme="minorHAnsi" w:cstheme="minorHAnsi"/>
          <w:sz w:val="22"/>
          <w:szCs w:val="22"/>
        </w:rPr>
        <w:t xml:space="preserve">abstract presentati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alla </w:t>
      </w:r>
      <w:r w:rsidRPr="00E2777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="00486C44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th</w:t>
      </w:r>
      <w:r w:rsidRPr="00E277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International Conference on Epidemiology and Public Health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986A9D">
        <w:rPr>
          <w:rFonts w:asciiTheme="minorHAnsi" w:hAnsiTheme="minorHAnsi" w:cstheme="minorHAnsi"/>
          <w:color w:val="000000"/>
          <w:sz w:val="22"/>
          <w:szCs w:val="22"/>
        </w:rPr>
        <w:t xml:space="preserve">circa 300 </w:t>
      </w:r>
      <w:r w:rsidR="00820CA6">
        <w:rPr>
          <w:rFonts w:asciiTheme="minorHAnsi" w:hAnsiTheme="minorHAnsi" w:cstheme="minorHAnsi"/>
          <w:color w:val="000000"/>
          <w:sz w:val="22"/>
          <w:szCs w:val="22"/>
        </w:rPr>
        <w:t xml:space="preserve">partecipanti di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26 Nazioni):</w:t>
      </w:r>
      <w:r w:rsidR="00486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00B9"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“</w:t>
      </w:r>
      <w:r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Disinfecting the stethoscope membrane through a hi-tech UV device: a pilot study</w:t>
      </w:r>
      <w:r w:rsidR="00A000B9"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“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MESSINA G., SERAFINI A., BURGASSI S., MESSINA D., NANTE N., CEVENINI G.</w:t>
      </w:r>
      <w:r w:rsidR="00146C92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E27773" w:rsidRPr="00E27773" w:rsidRDefault="00585713" w:rsidP="00146C9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21 febbraio 2016 (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Vancouver – Canada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363EE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7773" w:rsidRPr="00E27773">
        <w:rPr>
          <w:rFonts w:asciiTheme="minorHAnsi" w:hAnsiTheme="minorHAnsi" w:cstheme="minorHAnsi"/>
          <w:color w:val="000000"/>
          <w:sz w:val="22"/>
          <w:szCs w:val="22"/>
        </w:rPr>
        <w:t>Premio per “</w:t>
      </w:r>
      <w:r w:rsidR="00E27773"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Stet Clean</w:t>
      </w:r>
      <w:r w:rsidR="00E27773" w:rsidRPr="00E27773">
        <w:rPr>
          <w:rFonts w:asciiTheme="minorHAnsi" w:hAnsiTheme="minorHAnsi" w:cstheme="minorHAnsi"/>
          <w:sz w:val="22"/>
          <w:szCs w:val="22"/>
        </w:rPr>
        <w:t xml:space="preserve">” </w:t>
      </w:r>
      <w:r w:rsidR="00E27773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come </w:t>
      </w:r>
      <w:r w:rsidR="00E27773" w:rsidRPr="00E27773">
        <w:rPr>
          <w:rFonts w:asciiTheme="minorHAnsi" w:hAnsiTheme="minorHAnsi" w:cstheme="minorHAnsi"/>
          <w:b/>
          <w:color w:val="000000"/>
          <w:sz w:val="22"/>
          <w:szCs w:val="22"/>
        </w:rPr>
        <w:t>PRODOTTO INNOVATIVO DELL'ANNO 2016</w:t>
      </w:r>
      <w:r w:rsidR="00D6303D">
        <w:rPr>
          <w:rFonts w:asciiTheme="minorHAnsi" w:hAnsiTheme="minorHAnsi" w:cstheme="minorHAnsi"/>
          <w:color w:val="000000"/>
          <w:sz w:val="22"/>
          <w:szCs w:val="22"/>
        </w:rPr>
        <w:t xml:space="preserve"> assegnato dal </w:t>
      </w:r>
      <w:r w:rsidR="00E27773" w:rsidRPr="00A000B9">
        <w:rPr>
          <w:rFonts w:asciiTheme="minorHAnsi" w:hAnsiTheme="minorHAnsi" w:cstheme="minorHAnsi"/>
          <w:i/>
          <w:color w:val="000000"/>
          <w:sz w:val="22"/>
          <w:szCs w:val="22"/>
        </w:rPr>
        <w:t>Congresso Mondiale della International Ultraviolet Association</w:t>
      </w:r>
      <w:r w:rsidR="00D6303D" w:rsidRPr="00D63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color w:val="000000"/>
          <w:sz w:val="22"/>
          <w:szCs w:val="22"/>
        </w:rPr>
        <w:t xml:space="preserve">– IUVA </w:t>
      </w:r>
      <w:r w:rsidR="00D6303D" w:rsidRPr="00D6303D">
        <w:rPr>
          <w:rFonts w:asciiTheme="minorHAnsi" w:hAnsiTheme="minorHAnsi" w:cstheme="minorHAnsi"/>
          <w:color w:val="000000"/>
          <w:sz w:val="22"/>
          <w:szCs w:val="22"/>
        </w:rPr>
        <w:t>al suo Allievo Gabriele MESSINA</w:t>
      </w:r>
      <w:r w:rsidR="00146C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27773" w:rsidRPr="00E27773" w:rsidRDefault="00E27773" w:rsidP="00146C9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12 novembre 2016 (Vienna– A): Premio come </w:t>
      </w:r>
      <w:r w:rsidR="00411813" w:rsidRPr="00E27773">
        <w:rPr>
          <w:rFonts w:asciiTheme="minorHAnsi" w:hAnsiTheme="minorHAnsi" w:cstheme="minorHAnsi"/>
          <w:b/>
          <w:color w:val="000000"/>
          <w:sz w:val="22"/>
          <w:szCs w:val="22"/>
        </w:rPr>
        <w:t>Miglior Poster</w:t>
      </w:r>
      <w:r w:rsidR="00411813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tra i 1355 abstract presentati alla 9</w:t>
      </w:r>
      <w:r w:rsidR="00486C44" w:rsidRPr="00A000B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</w:t>
      </w:r>
      <w:r w:rsidRPr="00A000B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h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European Public Health Conference – EUPHA (1</w:t>
      </w:r>
      <w:r w:rsidR="00170B9D">
        <w:rPr>
          <w:rFonts w:asciiTheme="minorHAnsi" w:hAnsiTheme="minorHAnsi" w:cstheme="minorHAnsi"/>
          <w:color w:val="000000"/>
          <w:sz w:val="22"/>
          <w:szCs w:val="22"/>
        </w:rPr>
        <w:t>164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partecipanti di 7</w:t>
      </w:r>
      <w:r w:rsidR="00170B9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Nazioni): </w:t>
      </w:r>
      <w:r w:rsidRPr="00A000B9">
        <w:rPr>
          <w:rFonts w:asciiTheme="minorHAnsi" w:hAnsiTheme="minorHAnsi" w:cstheme="minorHAnsi"/>
          <w:b/>
          <w:i/>
          <w:color w:val="000000"/>
          <w:sz w:val="22"/>
          <w:szCs w:val="22"/>
        </w:rPr>
        <w:t>“Heavy costs of diabetic population in Central Italy for cardiovascular diseas hospitalization</w:t>
      </w:r>
      <w:r w:rsidRPr="00E277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(SERAFINI</w:t>
      </w:r>
      <w:r w:rsidR="00411DB3" w:rsidRPr="00411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11D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, NISTICÒ</w:t>
      </w:r>
      <w:r w:rsidR="00411DB3" w:rsidRPr="00411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11D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, NANTE</w:t>
      </w:r>
      <w:r w:rsidR="00411DB3" w:rsidRPr="00411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11D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, MESSINA</w:t>
      </w:r>
      <w:r w:rsidR="00411DB3" w:rsidRPr="00411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11D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, PIACENTINI</w:t>
      </w:r>
      <w:r w:rsidR="00411DB3" w:rsidRPr="00411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1DB3" w:rsidRPr="00E27773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11D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7773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0562FD" w:rsidRDefault="00A000B9" w:rsidP="00146C92">
      <w:pPr>
        <w:pStyle w:val="Paragrafoelenco"/>
        <w:numPr>
          <w:ilvl w:val="0"/>
          <w:numId w:val="1"/>
        </w:numPr>
        <w:spacing w:line="360" w:lineRule="auto"/>
        <w:ind w:left="57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 settembre 2017 (Dubrovnik - Croazia</w:t>
      </w:r>
      <w:r w:rsidR="00E27773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): Premio come </w:t>
      </w:r>
      <w:r w:rsidR="00344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Best </w:t>
      </w:r>
      <w:proofErr w:type="spellStart"/>
      <w:r w:rsidR="00344F35">
        <w:rPr>
          <w:rFonts w:asciiTheme="minorHAnsi" w:hAnsiTheme="minorHAnsi" w:cstheme="minorHAnsi"/>
          <w:b/>
          <w:color w:val="000000"/>
          <w:sz w:val="22"/>
          <w:szCs w:val="22"/>
        </w:rPr>
        <w:t>Paper</w:t>
      </w:r>
      <w:proofErr w:type="spellEnd"/>
      <w:r w:rsidR="00344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Conference</w:t>
      </w:r>
      <w:r w:rsidR="00486C4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 gli o</w:t>
      </w:r>
      <w:r w:rsidR="00CB059D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tre 100</w:t>
      </w:r>
      <w:r w:rsidR="00486C44" w:rsidRPr="00E11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C44" w:rsidRPr="00E11A23">
        <w:rPr>
          <w:rFonts w:asciiTheme="minorHAnsi" w:hAnsiTheme="minorHAnsi" w:cstheme="minorHAnsi"/>
          <w:sz w:val="22"/>
          <w:szCs w:val="22"/>
        </w:rPr>
        <w:t>abstract</w:t>
      </w:r>
      <w:proofErr w:type="spellEnd"/>
      <w:r w:rsidR="00486C44" w:rsidRPr="00E11A23">
        <w:rPr>
          <w:rFonts w:asciiTheme="minorHAnsi" w:hAnsiTheme="minorHAnsi" w:cstheme="minorHAnsi"/>
          <w:sz w:val="22"/>
          <w:szCs w:val="22"/>
        </w:rPr>
        <w:t xml:space="preserve"> presentati a</w:t>
      </w:r>
      <w:r w:rsidR="006C10A9">
        <w:rPr>
          <w:rFonts w:asciiTheme="minorHAnsi" w:hAnsiTheme="minorHAnsi" w:cstheme="minorHAnsi"/>
          <w:sz w:val="22"/>
          <w:szCs w:val="22"/>
        </w:rPr>
        <w:t xml:space="preserve">l </w:t>
      </w:r>
      <w:r w:rsidR="006C10A9" w:rsidRPr="00A000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Congresso Mondiale della International </w:t>
      </w:r>
      <w:proofErr w:type="spellStart"/>
      <w:r w:rsidR="006C10A9" w:rsidRPr="00A000B9">
        <w:rPr>
          <w:rFonts w:asciiTheme="minorHAnsi" w:hAnsiTheme="minorHAnsi" w:cstheme="minorHAnsi"/>
          <w:i/>
          <w:color w:val="000000"/>
          <w:sz w:val="22"/>
          <w:szCs w:val="22"/>
        </w:rPr>
        <w:t>Ultraviolet</w:t>
      </w:r>
      <w:proofErr w:type="spellEnd"/>
      <w:r w:rsidR="006C10A9" w:rsidRPr="00A000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="006C10A9" w:rsidRPr="00A000B9">
        <w:rPr>
          <w:rFonts w:asciiTheme="minorHAnsi" w:hAnsiTheme="minorHAnsi" w:cstheme="minorHAnsi"/>
          <w:i/>
          <w:color w:val="000000"/>
          <w:sz w:val="22"/>
          <w:szCs w:val="22"/>
        </w:rPr>
        <w:t>Association</w:t>
      </w:r>
      <w:proofErr w:type="spellEnd"/>
      <w:r w:rsid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6C10A9">
        <w:rPr>
          <w:rFonts w:asciiTheme="minorHAnsi" w:hAnsiTheme="minorHAnsi" w:cstheme="minorHAnsi"/>
          <w:sz w:val="22"/>
          <w:szCs w:val="22"/>
        </w:rPr>
        <w:t xml:space="preserve">– IUVA </w:t>
      </w:r>
      <w:r w:rsidR="006C10A9">
        <w:rPr>
          <w:rFonts w:asciiTheme="minorHAnsi" w:hAnsiTheme="minorHAnsi" w:cstheme="minorHAnsi"/>
          <w:color w:val="000000"/>
          <w:sz w:val="22"/>
          <w:szCs w:val="22"/>
        </w:rPr>
        <w:t>(circa 300 partecipanti di 24</w:t>
      </w:r>
      <w:r w:rsidR="00641BED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Nazioni)</w:t>
      </w:r>
      <w:r w:rsidR="00641B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86C44" w:rsidRPr="00E27773">
        <w:rPr>
          <w:rFonts w:asciiTheme="minorHAnsi" w:hAnsiTheme="minorHAnsi" w:cstheme="minorHAnsi"/>
          <w:sz w:val="22"/>
          <w:szCs w:val="22"/>
        </w:rPr>
        <w:t xml:space="preserve"> </w:t>
      </w:r>
      <w:r w:rsidR="00E27773" w:rsidRPr="00E27773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>Novel</w:t>
      </w:r>
      <w:proofErr w:type="spellEnd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 xml:space="preserve"> UVC LED </w:t>
      </w:r>
      <w:proofErr w:type="spellStart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>approach</w:t>
      </w:r>
      <w:proofErr w:type="spellEnd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 xml:space="preserve"> for </w:t>
      </w:r>
      <w:proofErr w:type="spellStart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>disinfecting</w:t>
      </w:r>
      <w:proofErr w:type="spellEnd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>contact</w:t>
      </w:r>
      <w:proofErr w:type="spellEnd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E27773" w:rsidRPr="006C10A9">
        <w:rPr>
          <w:rFonts w:asciiTheme="minorHAnsi" w:hAnsiTheme="minorHAnsi" w:cstheme="minorHAnsi"/>
          <w:b/>
          <w:i/>
          <w:sz w:val="22"/>
          <w:szCs w:val="22"/>
        </w:rPr>
        <w:t>lenses</w:t>
      </w:r>
      <w:proofErr w:type="spellEnd"/>
      <w:r w:rsidR="00E27773" w:rsidRPr="00E27773">
        <w:rPr>
          <w:rFonts w:asciiTheme="minorHAnsi" w:hAnsiTheme="minorHAnsi" w:cstheme="minorHAnsi"/>
          <w:sz w:val="22"/>
          <w:szCs w:val="22"/>
        </w:rPr>
        <w:t>” (</w:t>
      </w:r>
      <w:r w:rsidR="00411DB3">
        <w:rPr>
          <w:rFonts w:asciiTheme="minorHAnsi" w:hAnsiTheme="minorHAnsi" w:cstheme="minorHAnsi"/>
          <w:sz w:val="22"/>
          <w:szCs w:val="22"/>
        </w:rPr>
        <w:t>M</w:t>
      </w:r>
      <w:r w:rsidR="00E27773" w:rsidRPr="00E27773">
        <w:rPr>
          <w:rFonts w:asciiTheme="minorHAnsi" w:hAnsiTheme="minorHAnsi" w:cstheme="minorHAnsi"/>
          <w:sz w:val="22"/>
          <w:szCs w:val="22"/>
        </w:rPr>
        <w:t>ESSINA</w:t>
      </w:r>
      <w:r w:rsidR="00411DB3">
        <w:rPr>
          <w:rFonts w:asciiTheme="minorHAnsi" w:hAnsiTheme="minorHAnsi" w:cstheme="minorHAnsi"/>
          <w:sz w:val="22"/>
          <w:szCs w:val="22"/>
        </w:rPr>
        <w:t xml:space="preserve"> G.</w:t>
      </w:r>
      <w:r w:rsidR="00E27773" w:rsidRPr="00E27773">
        <w:rPr>
          <w:rFonts w:asciiTheme="minorHAnsi" w:hAnsiTheme="minorHAnsi" w:cstheme="minorHAnsi"/>
          <w:sz w:val="22"/>
          <w:szCs w:val="22"/>
        </w:rPr>
        <w:t>, FATTORINI</w:t>
      </w:r>
      <w:r w:rsidR="00411DB3">
        <w:rPr>
          <w:rFonts w:asciiTheme="minorHAnsi" w:hAnsiTheme="minorHAnsi" w:cstheme="minorHAnsi"/>
          <w:sz w:val="22"/>
          <w:szCs w:val="22"/>
        </w:rPr>
        <w:t xml:space="preserve"> M.</w:t>
      </w:r>
      <w:r w:rsidR="00E27773" w:rsidRPr="00E27773">
        <w:rPr>
          <w:rFonts w:asciiTheme="minorHAnsi" w:hAnsiTheme="minorHAnsi" w:cstheme="minorHAnsi"/>
          <w:sz w:val="22"/>
          <w:szCs w:val="22"/>
        </w:rPr>
        <w:t>, BURGASSI</w:t>
      </w:r>
      <w:r w:rsidR="00411DB3">
        <w:rPr>
          <w:rFonts w:asciiTheme="minorHAnsi" w:hAnsiTheme="minorHAnsi" w:cstheme="minorHAnsi"/>
          <w:sz w:val="22"/>
          <w:szCs w:val="22"/>
        </w:rPr>
        <w:t xml:space="preserve"> S.</w:t>
      </w:r>
      <w:r w:rsidR="00E27773" w:rsidRPr="00E27773">
        <w:rPr>
          <w:rFonts w:asciiTheme="minorHAnsi" w:hAnsiTheme="minorHAnsi" w:cstheme="minorHAnsi"/>
          <w:sz w:val="22"/>
          <w:szCs w:val="22"/>
        </w:rPr>
        <w:t>, TANI</w:t>
      </w:r>
      <w:r w:rsidR="00411DB3">
        <w:rPr>
          <w:rFonts w:asciiTheme="minorHAnsi" w:hAnsiTheme="minorHAnsi" w:cstheme="minorHAnsi"/>
          <w:sz w:val="22"/>
          <w:szCs w:val="22"/>
        </w:rPr>
        <w:t xml:space="preserve"> M.</w:t>
      </w:r>
      <w:r w:rsidR="00E27773" w:rsidRPr="00E27773">
        <w:rPr>
          <w:rFonts w:asciiTheme="minorHAnsi" w:hAnsiTheme="minorHAnsi" w:cstheme="minorHAnsi"/>
          <w:sz w:val="22"/>
          <w:szCs w:val="22"/>
        </w:rPr>
        <w:t>, NANTE</w:t>
      </w:r>
      <w:r w:rsidR="00411DB3">
        <w:rPr>
          <w:rFonts w:asciiTheme="minorHAnsi" w:hAnsiTheme="minorHAnsi" w:cstheme="minorHAnsi"/>
          <w:sz w:val="22"/>
          <w:szCs w:val="22"/>
        </w:rPr>
        <w:t xml:space="preserve"> N.</w:t>
      </w:r>
      <w:r w:rsidR="00E27773" w:rsidRPr="00E27773">
        <w:rPr>
          <w:rFonts w:asciiTheme="minorHAnsi" w:hAnsiTheme="minorHAnsi" w:cstheme="minorHAnsi"/>
          <w:sz w:val="22"/>
          <w:szCs w:val="22"/>
        </w:rPr>
        <w:t>, CEVENINI</w:t>
      </w:r>
      <w:r w:rsidR="00411DB3">
        <w:rPr>
          <w:rFonts w:asciiTheme="minorHAnsi" w:hAnsiTheme="minorHAnsi" w:cstheme="minorHAnsi"/>
          <w:sz w:val="22"/>
          <w:szCs w:val="22"/>
        </w:rPr>
        <w:t xml:space="preserve"> G.</w:t>
      </w:r>
      <w:r w:rsidR="00146C92">
        <w:rPr>
          <w:rFonts w:asciiTheme="minorHAnsi" w:hAnsiTheme="minorHAnsi" w:cstheme="minorHAnsi"/>
          <w:sz w:val="22"/>
          <w:szCs w:val="22"/>
        </w:rPr>
        <w:t>);</w:t>
      </w:r>
      <w:r w:rsidR="00E27773" w:rsidRPr="00E277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E4E" w:rsidRDefault="00F65E4E" w:rsidP="00146C92">
      <w:pPr>
        <w:pStyle w:val="Paragrafoelenco"/>
        <w:numPr>
          <w:ilvl w:val="0"/>
          <w:numId w:val="1"/>
        </w:numPr>
        <w:spacing w:line="360" w:lineRule="auto"/>
        <w:ind w:left="57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 dicembre 2017: l’Ammini</w:t>
      </w:r>
      <w:r w:rsidR="000363EE">
        <w:rPr>
          <w:rFonts w:asciiTheme="minorHAnsi" w:hAnsiTheme="minorHAnsi" w:cstheme="minorHAnsi"/>
          <w:sz w:val="22"/>
          <w:szCs w:val="22"/>
        </w:rPr>
        <w:t>strazione Comunale di Albenga-SV</w:t>
      </w:r>
      <w:r>
        <w:rPr>
          <w:rFonts w:asciiTheme="minorHAnsi" w:hAnsiTheme="minorHAnsi" w:cstheme="minorHAnsi"/>
          <w:sz w:val="22"/>
          <w:szCs w:val="22"/>
        </w:rPr>
        <w:t xml:space="preserve"> (sua città natale), su proposta delle Associazioni Dopolavoro Ferroviario, Croce Bianca-ANPAS, </w:t>
      </w:r>
      <w:proofErr w:type="spellStart"/>
      <w:r w:rsidRPr="00F65E4E">
        <w:rPr>
          <w:rFonts w:asciiTheme="minorHAnsi" w:hAnsiTheme="minorHAnsi" w:cstheme="minorHAnsi"/>
          <w:i/>
          <w:sz w:val="22"/>
          <w:szCs w:val="22"/>
        </w:rPr>
        <w:t>Vegia</w:t>
      </w:r>
      <w:proofErr w:type="spellEnd"/>
      <w:r w:rsidRPr="00F65E4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65E4E">
        <w:rPr>
          <w:rFonts w:asciiTheme="minorHAnsi" w:hAnsiTheme="minorHAnsi" w:cstheme="minorHAnsi"/>
          <w:i/>
          <w:sz w:val="22"/>
          <w:szCs w:val="22"/>
        </w:rPr>
        <w:t>Arbenga</w:t>
      </w:r>
      <w:proofErr w:type="spellEnd"/>
      <w:r w:rsidR="000363EE">
        <w:rPr>
          <w:rFonts w:asciiTheme="minorHAnsi" w:hAnsiTheme="minorHAnsi" w:cstheme="minorHAnsi"/>
          <w:sz w:val="22"/>
          <w:szCs w:val="22"/>
        </w:rPr>
        <w:t xml:space="preserve">, Centro </w:t>
      </w:r>
      <w:proofErr w:type="spellStart"/>
      <w:r w:rsidR="000363EE">
        <w:rPr>
          <w:rFonts w:asciiTheme="minorHAnsi" w:hAnsiTheme="minorHAnsi" w:cstheme="minorHAnsi"/>
          <w:sz w:val="22"/>
          <w:szCs w:val="22"/>
        </w:rPr>
        <w:t>Panunzio</w:t>
      </w:r>
      <w:proofErr w:type="spellEnd"/>
      <w:r w:rsidR="000363E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</w:t>
      </w:r>
      <w:r w:rsidR="000363EE">
        <w:rPr>
          <w:rFonts w:asciiTheme="minorHAnsi" w:hAnsiTheme="minorHAnsi" w:cstheme="minorHAnsi"/>
          <w:sz w:val="22"/>
          <w:szCs w:val="22"/>
        </w:rPr>
        <w:t xml:space="preserve"> Nicola NANTE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63EE">
        <w:rPr>
          <w:rFonts w:asciiTheme="minorHAnsi" w:hAnsiTheme="minorHAnsi" w:cstheme="minorHAnsi"/>
          <w:sz w:val="22"/>
          <w:szCs w:val="22"/>
        </w:rPr>
        <w:t>“</w:t>
      </w:r>
      <w:r w:rsidRPr="006C10A9">
        <w:rPr>
          <w:rFonts w:asciiTheme="minorHAnsi" w:hAnsiTheme="minorHAnsi" w:cstheme="minorHAnsi"/>
          <w:b/>
          <w:i/>
          <w:sz w:val="22"/>
          <w:szCs w:val="22"/>
        </w:rPr>
        <w:t>INGAUNO DELL’ANNO 2017</w:t>
      </w:r>
      <w:r w:rsidR="000363E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70C1D" w:rsidRPr="00846660" w:rsidRDefault="00411813" w:rsidP="00146C92">
      <w:pPr>
        <w:pStyle w:val="Paragrafoelenco"/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1 </w:t>
      </w:r>
      <w:proofErr w:type="spellStart"/>
      <w:r w:rsidRPr="00411813">
        <w:rPr>
          <w:rFonts w:asciiTheme="minorHAnsi" w:hAnsiTheme="minorHAnsi" w:cstheme="minorHAnsi"/>
          <w:sz w:val="22"/>
          <w:szCs w:val="22"/>
          <w:lang w:val="en-GB"/>
        </w:rPr>
        <w:t>dicembre</w:t>
      </w:r>
      <w:proofErr w:type="spellEnd"/>
      <w:r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951DC">
        <w:rPr>
          <w:rFonts w:asciiTheme="minorHAnsi" w:hAnsiTheme="minorHAnsi" w:cstheme="minorHAnsi"/>
          <w:sz w:val="22"/>
          <w:szCs w:val="22"/>
          <w:lang w:val="en-GB"/>
        </w:rPr>
        <w:t>2018:</w:t>
      </w:r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7060" w:rsidRPr="00411813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>Lubiana</w:t>
      </w:r>
      <w:proofErr w:type="spellEnd"/>
      <w:r w:rsidR="00B70C1D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– Slovenia</w:t>
      </w:r>
      <w:r w:rsidR="0006153D">
        <w:rPr>
          <w:rFonts w:asciiTheme="minorHAnsi" w:hAnsiTheme="minorHAnsi" w:cstheme="minorHAnsi"/>
          <w:sz w:val="22"/>
          <w:szCs w:val="22"/>
          <w:lang w:val="en-GB"/>
        </w:rPr>
        <w:t>):</w:t>
      </w:r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>Premio</w:t>
      </w:r>
      <w:proofErr w:type="spellEnd"/>
      <w:r w:rsidR="004D7060" w:rsidRPr="00411813">
        <w:rPr>
          <w:rFonts w:asciiTheme="minorHAnsi" w:hAnsiTheme="minorHAnsi" w:cstheme="minorHAnsi"/>
          <w:color w:val="000000"/>
          <w:sz w:val="22"/>
          <w:szCs w:val="22"/>
        </w:rPr>
        <w:t xml:space="preserve"> per il </w:t>
      </w:r>
      <w:r w:rsidR="004D7060" w:rsidRPr="00411813">
        <w:rPr>
          <w:rFonts w:asciiTheme="minorHAnsi" w:hAnsiTheme="minorHAnsi" w:cstheme="minorHAnsi"/>
          <w:b/>
          <w:color w:val="000000"/>
          <w:sz w:val="22"/>
          <w:szCs w:val="22"/>
        </w:rPr>
        <w:t>Miglior Poster</w:t>
      </w:r>
      <w:r w:rsidR="004D7060" w:rsidRPr="004118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C44" w:rsidRPr="00E11A23">
        <w:rPr>
          <w:rFonts w:asciiTheme="minorHAnsi" w:hAnsiTheme="minorHAnsi" w:cstheme="minorHAnsi"/>
          <w:sz w:val="22"/>
          <w:szCs w:val="22"/>
        </w:rPr>
        <w:t>tra i</w:t>
      </w:r>
      <w:r w:rsidR="00170B9D">
        <w:rPr>
          <w:rFonts w:asciiTheme="minorHAnsi" w:hAnsiTheme="minorHAnsi" w:cstheme="minorHAnsi"/>
          <w:sz w:val="22"/>
          <w:szCs w:val="22"/>
        </w:rPr>
        <w:t xml:space="preserve"> 1365</w:t>
      </w:r>
      <w:r w:rsidR="00486C44" w:rsidRPr="00E11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C44">
        <w:rPr>
          <w:rFonts w:asciiTheme="minorHAnsi" w:hAnsiTheme="minorHAnsi" w:cstheme="minorHAnsi"/>
          <w:sz w:val="22"/>
          <w:szCs w:val="22"/>
        </w:rPr>
        <w:t>abstract</w:t>
      </w:r>
      <w:proofErr w:type="spellEnd"/>
      <w:r w:rsidR="00486C44">
        <w:rPr>
          <w:rFonts w:asciiTheme="minorHAnsi" w:hAnsiTheme="minorHAnsi" w:cstheme="minorHAnsi"/>
          <w:sz w:val="22"/>
          <w:szCs w:val="22"/>
        </w:rPr>
        <w:t xml:space="preserve"> presentati </w:t>
      </w:r>
      <w:r w:rsidR="004D7060" w:rsidRPr="00411813">
        <w:rPr>
          <w:rFonts w:asciiTheme="minorHAnsi" w:hAnsiTheme="minorHAnsi" w:cstheme="minorHAnsi"/>
          <w:color w:val="000000"/>
          <w:sz w:val="22"/>
          <w:szCs w:val="22"/>
        </w:rPr>
        <w:t xml:space="preserve">alla </w:t>
      </w:r>
      <w:r w:rsidR="004D7060" w:rsidRPr="00411813">
        <w:rPr>
          <w:rFonts w:asciiTheme="minorHAnsi" w:hAnsiTheme="minorHAnsi" w:cstheme="minorHAnsi"/>
          <w:sz w:val="22"/>
          <w:szCs w:val="22"/>
          <w:lang w:val="en-GB"/>
        </w:rPr>
        <w:t>11th European Public Health Conference</w:t>
      </w:r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820CA6">
        <w:rPr>
          <w:rFonts w:asciiTheme="minorHAnsi" w:hAnsiTheme="minorHAnsi" w:cstheme="minorHAnsi"/>
          <w:i/>
          <w:sz w:val="22"/>
          <w:szCs w:val="22"/>
          <w:lang w:val="en-GB"/>
        </w:rPr>
        <w:t>–</w:t>
      </w:r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4D7060" w:rsidRPr="00411813">
        <w:rPr>
          <w:rFonts w:asciiTheme="minorHAnsi" w:hAnsiTheme="minorHAnsi" w:cstheme="minorHAnsi"/>
          <w:sz w:val="22"/>
          <w:szCs w:val="22"/>
          <w:lang w:val="en-GB"/>
        </w:rPr>
        <w:t>EUPHA</w:t>
      </w:r>
      <w:r w:rsidR="00820CA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20CA6" w:rsidRPr="00E27773">
        <w:rPr>
          <w:rFonts w:asciiTheme="minorHAnsi" w:hAnsiTheme="minorHAnsi" w:cstheme="minorHAnsi"/>
          <w:color w:val="000000"/>
          <w:sz w:val="22"/>
          <w:szCs w:val="22"/>
        </w:rPr>
        <w:t>(1</w:t>
      </w:r>
      <w:r w:rsidR="00170B9D">
        <w:rPr>
          <w:rFonts w:asciiTheme="minorHAnsi" w:hAnsiTheme="minorHAnsi" w:cstheme="minorHAnsi"/>
          <w:color w:val="000000"/>
          <w:sz w:val="22"/>
          <w:szCs w:val="22"/>
        </w:rPr>
        <w:t>266 partecipanti di 64</w:t>
      </w:r>
      <w:r w:rsidR="00820CA6" w:rsidRPr="00E27773">
        <w:rPr>
          <w:rFonts w:asciiTheme="minorHAnsi" w:hAnsiTheme="minorHAnsi" w:cstheme="minorHAnsi"/>
          <w:color w:val="000000"/>
          <w:sz w:val="22"/>
          <w:szCs w:val="22"/>
        </w:rPr>
        <w:t xml:space="preserve"> Nazioni)</w:t>
      </w:r>
      <w:r w:rsidR="00B70C1D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: </w:t>
      </w:r>
      <w:r w:rsidR="00B70C1D" w:rsidRPr="00371CA6">
        <w:rPr>
          <w:rFonts w:asciiTheme="minorHAnsi" w:hAnsiTheme="minorHAnsi" w:cstheme="minorHAnsi"/>
          <w:b/>
          <w:sz w:val="22"/>
          <w:szCs w:val="22"/>
          <w:lang w:val="en-GB"/>
        </w:rPr>
        <w:t>“</w:t>
      </w:r>
      <w:r w:rsidR="00B70C1D" w:rsidRPr="006C10A9">
        <w:rPr>
          <w:rFonts w:asciiTheme="minorHAnsi" w:hAnsiTheme="minorHAnsi" w:cstheme="minorHAnsi"/>
          <w:b/>
          <w:i/>
          <w:sz w:val="22"/>
          <w:szCs w:val="22"/>
          <w:lang w:val="en-GB"/>
        </w:rPr>
        <w:t>Potential infection risk in dialysis water: a pilot</w:t>
      </w:r>
      <w:r w:rsidR="00B70C1D" w:rsidRPr="006C10A9">
        <w:rPr>
          <w:rFonts w:asciiTheme="minorHAnsi" w:hAnsiTheme="minorHAnsi" w:cstheme="minorHAnsi"/>
          <w:b/>
          <w:i/>
          <w:spacing w:val="-9"/>
          <w:sz w:val="22"/>
          <w:szCs w:val="22"/>
          <w:lang w:val="en-GB"/>
        </w:rPr>
        <w:t xml:space="preserve"> </w:t>
      </w:r>
      <w:r w:rsidR="00B70C1D" w:rsidRPr="006C10A9">
        <w:rPr>
          <w:rFonts w:asciiTheme="minorHAnsi" w:hAnsiTheme="minorHAnsi" w:cstheme="minorHAnsi"/>
          <w:b/>
          <w:i/>
          <w:sz w:val="22"/>
          <w:szCs w:val="22"/>
          <w:lang w:val="en-GB"/>
        </w:rPr>
        <w:t>study</w:t>
      </w:r>
      <w:r w:rsidR="00B70C1D" w:rsidRPr="00371CA6">
        <w:rPr>
          <w:rFonts w:asciiTheme="minorHAnsi" w:hAnsiTheme="minorHAnsi" w:cstheme="minorHAnsi"/>
          <w:b/>
          <w:sz w:val="22"/>
          <w:szCs w:val="22"/>
          <w:lang w:val="en-GB"/>
        </w:rPr>
        <w:t>”</w:t>
      </w:r>
      <w:r w:rsidR="004D7060" w:rsidRPr="0041181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4D7060" w:rsidRPr="00411813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TROIANO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G.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, MESSINA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G.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, ZANIERI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E.,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 xml:space="preserve"> LI DONNI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V.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, NANTE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N.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, PULCI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M.B.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, NICCOLINI</w:t>
      </w:r>
      <w:r w:rsidR="00411DB3">
        <w:rPr>
          <w:rFonts w:asciiTheme="minorHAnsi" w:hAnsiTheme="minorHAnsi" w:cstheme="minorHAnsi"/>
          <w:sz w:val="22"/>
          <w:szCs w:val="22"/>
          <w:lang w:val="en-GB"/>
        </w:rPr>
        <w:t xml:space="preserve"> F.</w:t>
      </w:r>
      <w:r w:rsidR="00C257EC" w:rsidRPr="0041181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846660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846660" w:rsidRPr="00846660" w:rsidRDefault="00846660" w:rsidP="00146C92">
      <w:pPr>
        <w:pStyle w:val="Paragrafoelenco"/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7 ottobre </w:t>
      </w:r>
      <w:r w:rsidRPr="00846660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: Durante la</w:t>
      </w:r>
      <w:r w:rsidRPr="00846660">
        <w:rPr>
          <w:rFonts w:asciiTheme="minorHAnsi" w:hAnsiTheme="minorHAnsi" w:cstheme="minorHAnsi"/>
          <w:sz w:val="22"/>
          <w:szCs w:val="22"/>
        </w:rPr>
        <w:t xml:space="preserve"> Cerimonia Inaugurale del VII Congresso Nazionale SIPS</w:t>
      </w:r>
      <w:r>
        <w:rPr>
          <w:rFonts w:asciiTheme="minorHAnsi" w:hAnsiTheme="minorHAnsi" w:cstheme="minorHAnsi"/>
          <w:sz w:val="22"/>
          <w:szCs w:val="22"/>
        </w:rPr>
        <w:t xml:space="preserve"> di Bari</w:t>
      </w:r>
      <w:r w:rsidRPr="00846660">
        <w:rPr>
          <w:rFonts w:asciiTheme="minorHAnsi" w:hAnsiTheme="minorHAnsi" w:cstheme="minorHAnsi"/>
          <w:sz w:val="22"/>
          <w:szCs w:val="22"/>
        </w:rPr>
        <w:t xml:space="preserve">, viene conferita la </w:t>
      </w:r>
      <w:r w:rsidRPr="00846660">
        <w:rPr>
          <w:rFonts w:asciiTheme="minorHAnsi" w:hAnsiTheme="minorHAnsi" w:cstheme="minorHAnsi"/>
          <w:b/>
          <w:sz w:val="22"/>
          <w:szCs w:val="22"/>
        </w:rPr>
        <w:t>Medaglia d’Oro per la Promozione della Salute 2019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6660">
        <w:rPr>
          <w:rFonts w:asciiTheme="minorHAnsi" w:hAnsiTheme="minorHAnsi" w:cstheme="minorHAnsi"/>
          <w:sz w:val="22"/>
          <w:szCs w:val="22"/>
        </w:rPr>
        <w:t>al Prof. Nicola Nante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27773" w:rsidRPr="00E27773" w:rsidRDefault="00E27773" w:rsidP="00146C92">
      <w:pPr>
        <w:pStyle w:val="Paragrafoelenco"/>
        <w:ind w:left="578"/>
        <w:jc w:val="both"/>
        <w:rPr>
          <w:rFonts w:asciiTheme="minorHAnsi" w:hAnsiTheme="minorHAnsi" w:cstheme="minorHAnsi"/>
          <w:sz w:val="22"/>
          <w:szCs w:val="22"/>
        </w:rPr>
      </w:pPr>
    </w:p>
    <w:sectPr w:rsidR="00E27773" w:rsidRPr="00E27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6DDC"/>
    <w:multiLevelType w:val="hybridMultilevel"/>
    <w:tmpl w:val="C876F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2AEE"/>
    <w:multiLevelType w:val="hybridMultilevel"/>
    <w:tmpl w:val="1494DB1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2C715F5"/>
    <w:multiLevelType w:val="hybridMultilevel"/>
    <w:tmpl w:val="2CB45564"/>
    <w:lvl w:ilvl="0" w:tplc="3FAACAD8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B04F282">
      <w:numFmt w:val="bullet"/>
      <w:lvlText w:val="•"/>
      <w:lvlJc w:val="left"/>
      <w:pPr>
        <w:ind w:left="1778" w:hanging="348"/>
      </w:pPr>
      <w:rPr>
        <w:lang w:val="it-IT" w:eastAsia="it-IT" w:bidi="it-IT"/>
      </w:rPr>
    </w:lvl>
    <w:lvl w:ilvl="2" w:tplc="17EAB398">
      <w:numFmt w:val="bullet"/>
      <w:lvlText w:val="•"/>
      <w:lvlJc w:val="left"/>
      <w:pPr>
        <w:ind w:left="2737" w:hanging="348"/>
      </w:pPr>
      <w:rPr>
        <w:lang w:val="it-IT" w:eastAsia="it-IT" w:bidi="it-IT"/>
      </w:rPr>
    </w:lvl>
    <w:lvl w:ilvl="3" w:tplc="52C2518C">
      <w:numFmt w:val="bullet"/>
      <w:lvlText w:val="•"/>
      <w:lvlJc w:val="left"/>
      <w:pPr>
        <w:ind w:left="3695" w:hanging="348"/>
      </w:pPr>
      <w:rPr>
        <w:lang w:val="it-IT" w:eastAsia="it-IT" w:bidi="it-IT"/>
      </w:rPr>
    </w:lvl>
    <w:lvl w:ilvl="4" w:tplc="CA525C12">
      <w:numFmt w:val="bullet"/>
      <w:lvlText w:val="•"/>
      <w:lvlJc w:val="left"/>
      <w:pPr>
        <w:ind w:left="4654" w:hanging="348"/>
      </w:pPr>
      <w:rPr>
        <w:lang w:val="it-IT" w:eastAsia="it-IT" w:bidi="it-IT"/>
      </w:rPr>
    </w:lvl>
    <w:lvl w:ilvl="5" w:tplc="911661E6">
      <w:numFmt w:val="bullet"/>
      <w:lvlText w:val="•"/>
      <w:lvlJc w:val="left"/>
      <w:pPr>
        <w:ind w:left="5613" w:hanging="348"/>
      </w:pPr>
      <w:rPr>
        <w:lang w:val="it-IT" w:eastAsia="it-IT" w:bidi="it-IT"/>
      </w:rPr>
    </w:lvl>
    <w:lvl w:ilvl="6" w:tplc="4FDAEF7E">
      <w:numFmt w:val="bullet"/>
      <w:lvlText w:val="•"/>
      <w:lvlJc w:val="left"/>
      <w:pPr>
        <w:ind w:left="6571" w:hanging="348"/>
      </w:pPr>
      <w:rPr>
        <w:lang w:val="it-IT" w:eastAsia="it-IT" w:bidi="it-IT"/>
      </w:rPr>
    </w:lvl>
    <w:lvl w:ilvl="7" w:tplc="53E6F7B4">
      <w:numFmt w:val="bullet"/>
      <w:lvlText w:val="•"/>
      <w:lvlJc w:val="left"/>
      <w:pPr>
        <w:ind w:left="7530" w:hanging="348"/>
      </w:pPr>
      <w:rPr>
        <w:lang w:val="it-IT" w:eastAsia="it-IT" w:bidi="it-IT"/>
      </w:rPr>
    </w:lvl>
    <w:lvl w:ilvl="8" w:tplc="68A4B4F8">
      <w:numFmt w:val="bullet"/>
      <w:lvlText w:val="•"/>
      <w:lvlJc w:val="left"/>
      <w:pPr>
        <w:ind w:left="8489" w:hanging="348"/>
      </w:pPr>
      <w:rPr>
        <w:lang w:val="it-IT" w:eastAsia="it-IT" w:bidi="it-IT"/>
      </w:rPr>
    </w:lvl>
  </w:abstractNum>
  <w:abstractNum w:abstractNumId="3" w15:restartNumberingAfterBreak="0">
    <w:nsid w:val="7AD64157"/>
    <w:multiLevelType w:val="hybridMultilevel"/>
    <w:tmpl w:val="53425D9A"/>
    <w:lvl w:ilvl="0" w:tplc="479C8D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1"/>
    <w:rsid w:val="000363EE"/>
    <w:rsid w:val="000562FD"/>
    <w:rsid w:val="0006153D"/>
    <w:rsid w:val="001010B5"/>
    <w:rsid w:val="00115D07"/>
    <w:rsid w:val="00146C92"/>
    <w:rsid w:val="00170B9D"/>
    <w:rsid w:val="002945BE"/>
    <w:rsid w:val="00344F35"/>
    <w:rsid w:val="00371CA6"/>
    <w:rsid w:val="003951DC"/>
    <w:rsid w:val="003B7058"/>
    <w:rsid w:val="00411813"/>
    <w:rsid w:val="00411DB3"/>
    <w:rsid w:val="00486C44"/>
    <w:rsid w:val="004D7060"/>
    <w:rsid w:val="00536BFA"/>
    <w:rsid w:val="00585713"/>
    <w:rsid w:val="005C279B"/>
    <w:rsid w:val="005E72AB"/>
    <w:rsid w:val="00620A2C"/>
    <w:rsid w:val="00641BED"/>
    <w:rsid w:val="00690075"/>
    <w:rsid w:val="006C10A9"/>
    <w:rsid w:val="006F1CA3"/>
    <w:rsid w:val="00820CA6"/>
    <w:rsid w:val="00846660"/>
    <w:rsid w:val="00920211"/>
    <w:rsid w:val="00986A9D"/>
    <w:rsid w:val="00A000B9"/>
    <w:rsid w:val="00B650F6"/>
    <w:rsid w:val="00B70C1D"/>
    <w:rsid w:val="00C257EC"/>
    <w:rsid w:val="00CB059D"/>
    <w:rsid w:val="00D3687E"/>
    <w:rsid w:val="00D6303D"/>
    <w:rsid w:val="00E11A23"/>
    <w:rsid w:val="00E13D22"/>
    <w:rsid w:val="00E27773"/>
    <w:rsid w:val="00E36712"/>
    <w:rsid w:val="00E37F8B"/>
    <w:rsid w:val="00F04A1B"/>
    <w:rsid w:val="00F65E4E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19C"/>
  <w15:docId w15:val="{D51EA0BB-58BC-4AA6-A976-58E8418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27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E277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Nante</dc:creator>
  <cp:lastModifiedBy>Nicola Nante</cp:lastModifiedBy>
  <cp:revision>5</cp:revision>
  <dcterms:created xsi:type="dcterms:W3CDTF">2019-08-22T14:33:00Z</dcterms:created>
  <dcterms:modified xsi:type="dcterms:W3CDTF">2019-10-22T12:44:00Z</dcterms:modified>
</cp:coreProperties>
</file>